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E3B4" w14:textId="2ADC3043" w:rsidR="00CB313F" w:rsidRPr="0025027F" w:rsidRDefault="00CB313F" w:rsidP="00CB313F">
      <w:pPr>
        <w:pStyle w:val="Titel"/>
        <w:spacing w:after="0"/>
        <w:jc w:val="right"/>
        <w:rPr>
          <w:rFonts w:asciiTheme="minorHAnsi" w:eastAsiaTheme="minorHAnsi" w:hAnsiTheme="minorHAnsi" w:cstheme="minorHAnsi"/>
          <w:spacing w:val="0"/>
          <w:kern w:val="2"/>
          <w:sz w:val="28"/>
          <w:szCs w:val="28"/>
          <w:lang w:val="de-DE"/>
        </w:rPr>
      </w:pPr>
      <w:r w:rsidRPr="0025027F">
        <w:rPr>
          <w:rFonts w:asciiTheme="minorHAnsi" w:eastAsiaTheme="minorHAnsi" w:hAnsiTheme="minorHAnsi" w:cstheme="minorHAnsi"/>
          <w:spacing w:val="0"/>
          <w:kern w:val="2"/>
          <w:sz w:val="28"/>
          <w:szCs w:val="28"/>
          <w:lang w:val="de-DE"/>
        </w:rPr>
        <w:t>Press</w:t>
      </w:r>
      <w:r w:rsidR="00293BFA" w:rsidRPr="0025027F">
        <w:rPr>
          <w:rFonts w:asciiTheme="minorHAnsi" w:eastAsiaTheme="minorHAnsi" w:hAnsiTheme="minorHAnsi" w:cstheme="minorHAnsi"/>
          <w:spacing w:val="0"/>
          <w:kern w:val="2"/>
          <w:sz w:val="28"/>
          <w:szCs w:val="28"/>
          <w:lang w:val="de-DE"/>
        </w:rPr>
        <w:t>emitteilung</w:t>
      </w:r>
    </w:p>
    <w:p w14:paraId="104DACEE" w14:textId="266481AE" w:rsidR="0068604A" w:rsidRPr="0068604A" w:rsidRDefault="0068604A" w:rsidP="0068604A">
      <w:pPr>
        <w:spacing w:before="360" w:after="0"/>
        <w:rPr>
          <w:rFonts w:cstheme="minorHAnsi"/>
          <w:b/>
          <w:bCs/>
          <w:lang w:val="de-DE"/>
        </w:rPr>
      </w:pPr>
      <w:r w:rsidRPr="0068604A">
        <w:rPr>
          <w:rFonts w:cstheme="minorHAnsi"/>
          <w:b/>
          <w:bCs/>
          <w:lang w:val="de-DE"/>
        </w:rPr>
        <w:t>Es geht auch ohne:</w:t>
      </w:r>
    </w:p>
    <w:p w14:paraId="0EEFEDDF" w14:textId="6645442E" w:rsidR="0068604A" w:rsidRPr="0068604A" w:rsidRDefault="0068604A" w:rsidP="0068604A">
      <w:pPr>
        <w:spacing w:line="240" w:lineRule="auto"/>
        <w:rPr>
          <w:rFonts w:eastAsia="Arial" w:cstheme="minorHAnsi"/>
          <w:b/>
          <w:bCs/>
          <w:color w:val="EB0000"/>
          <w:sz w:val="32"/>
          <w:szCs w:val="32"/>
          <w:lang w:val="de-DE" w:eastAsia="ja-JP"/>
        </w:rPr>
      </w:pPr>
      <w:r w:rsidRPr="0068604A">
        <w:rPr>
          <w:rFonts w:eastAsia="Arial" w:cstheme="minorHAnsi"/>
          <w:b/>
          <w:bCs/>
          <w:color w:val="EB0000"/>
          <w:sz w:val="32"/>
          <w:szCs w:val="32"/>
          <w:lang w:val="de-DE" w:eastAsia="ja-JP"/>
        </w:rPr>
        <w:t xml:space="preserve">STARgate HRS revolutioniert die </w:t>
      </w:r>
      <w:r>
        <w:rPr>
          <w:rFonts w:eastAsia="Arial" w:cstheme="minorHAnsi"/>
          <w:b/>
          <w:bCs/>
          <w:color w:val="EB0000"/>
          <w:sz w:val="32"/>
          <w:szCs w:val="32"/>
          <w:lang w:val="de-DE" w:eastAsia="ja-JP"/>
        </w:rPr>
        <w:t>Heißkanal-Technologie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716"/>
      </w:tblGrid>
      <w:tr w:rsidR="00615929" w14:paraId="07E6714B" w14:textId="77777777" w:rsidTr="00615929">
        <w:tc>
          <w:tcPr>
            <w:tcW w:w="4716" w:type="dxa"/>
          </w:tcPr>
          <w:p w14:paraId="5BD8468D" w14:textId="7A489299" w:rsidR="00615929" w:rsidRDefault="001E6D32" w:rsidP="0068604A">
            <w:pPr>
              <w:spacing w:before="240"/>
              <w:rPr>
                <w:rFonts w:ascii="Arial" w:eastAsia="Times New Roman" w:hAnsi="Arial" w:cs="Arial"/>
                <w:i/>
                <w:iCs/>
                <w:sz w:val="20"/>
                <w:szCs w:val="20"/>
              </w:rPr>
            </w:pPr>
            <w:r>
              <w:rPr>
                <w:rFonts w:ascii="Arial" w:eastAsia="Times New Roman" w:hAnsi="Arial" w:cs="Arial"/>
                <w:i/>
                <w:iCs/>
                <w:noProof/>
                <w:sz w:val="20"/>
                <w:szCs w:val="20"/>
                <w14:ligatures w14:val="none"/>
              </w:rPr>
              <w:drawing>
                <wp:inline distT="0" distB="0" distL="0" distR="0" wp14:anchorId="0BBFB046" wp14:editId="53DA1391">
                  <wp:extent cx="2314575" cy="2313067"/>
                  <wp:effectExtent l="0" t="0" r="0" b="0"/>
                  <wp:docPr id="1459072760" name="Grafik 1" descr="Ein Bild, das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72760" name="Grafik 1" descr="Ein Bild, das Kreis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8775" cy="2327257"/>
                          </a:xfrm>
                          <a:prstGeom prst="rect">
                            <a:avLst/>
                          </a:prstGeom>
                        </pic:spPr>
                      </pic:pic>
                    </a:graphicData>
                  </a:graphic>
                </wp:inline>
              </w:drawing>
            </w:r>
          </w:p>
        </w:tc>
        <w:tc>
          <w:tcPr>
            <w:tcW w:w="3861" w:type="dxa"/>
          </w:tcPr>
          <w:p w14:paraId="13178217" w14:textId="4D2CE427" w:rsidR="00615929" w:rsidRDefault="001E6D32" w:rsidP="0068604A">
            <w:pPr>
              <w:spacing w:before="240"/>
              <w:rPr>
                <w:rFonts w:ascii="Arial" w:eastAsia="Times New Roman" w:hAnsi="Arial" w:cs="Arial"/>
                <w:i/>
                <w:iCs/>
                <w:sz w:val="20"/>
                <w:szCs w:val="20"/>
              </w:rPr>
            </w:pPr>
            <w:r w:rsidRPr="00C956B7">
              <w:rPr>
                <w:rFonts w:ascii="Arial" w:eastAsia="Times New Roman" w:hAnsi="Arial" w:cs="Arial"/>
                <w:i/>
                <w:iCs/>
                <w:noProof/>
                <w:sz w:val="20"/>
                <w:szCs w:val="20"/>
              </w:rPr>
              <w:drawing>
                <wp:inline distT="0" distB="0" distL="0" distR="0" wp14:anchorId="4E398DA6" wp14:editId="10FBFF36">
                  <wp:extent cx="2857500" cy="2293216"/>
                  <wp:effectExtent l="0" t="0" r="0" b="0"/>
                  <wp:docPr id="17412508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50866" name="Grafik 1"/>
                          <pic:cNvPicPr/>
                        </pic:nvPicPr>
                        <pic:blipFill rotWithShape="1">
                          <a:blip r:embed="rId11" cstate="print">
                            <a:extLst>
                              <a:ext uri="{28A0092B-C50C-407E-A947-70E740481C1C}">
                                <a14:useLocalDpi xmlns:a14="http://schemas.microsoft.com/office/drawing/2010/main" val="0"/>
                              </a:ext>
                            </a:extLst>
                          </a:blip>
                          <a:srcRect l="4760" t="313" r="5497" b="1"/>
                          <a:stretch>
                            <a:fillRect/>
                          </a:stretch>
                        </pic:blipFill>
                        <pic:spPr bwMode="auto">
                          <a:xfrm>
                            <a:off x="0" y="0"/>
                            <a:ext cx="2867489" cy="2301233"/>
                          </a:xfrm>
                          <a:prstGeom prst="rect">
                            <a:avLst/>
                          </a:prstGeom>
                          <a:ln>
                            <a:noFill/>
                          </a:ln>
                          <a:extLst>
                            <a:ext uri="{53640926-AAD7-44D8-BBD7-CCE9431645EC}">
                              <a14:shadowObscured xmlns:a14="http://schemas.microsoft.com/office/drawing/2010/main"/>
                            </a:ext>
                          </a:extLst>
                        </pic:spPr>
                      </pic:pic>
                    </a:graphicData>
                  </a:graphic>
                </wp:inline>
              </w:drawing>
            </w:r>
          </w:p>
        </w:tc>
      </w:tr>
      <w:tr w:rsidR="00615929" w:rsidRPr="001E6D32" w14:paraId="718F8201" w14:textId="77777777" w:rsidTr="00615929">
        <w:tc>
          <w:tcPr>
            <w:tcW w:w="4716" w:type="dxa"/>
          </w:tcPr>
          <w:p w14:paraId="2E9501EB" w14:textId="469B657B" w:rsidR="00615929" w:rsidRPr="00615929" w:rsidRDefault="001E6D32" w:rsidP="001E6D32">
            <w:pPr>
              <w:spacing w:before="240"/>
              <w:rPr>
                <w:rFonts w:ascii="Arial" w:eastAsia="Times New Roman" w:hAnsi="Arial" w:cs="Arial"/>
                <w:i/>
                <w:iCs/>
                <w:sz w:val="20"/>
                <w:szCs w:val="20"/>
                <w:lang w:val="de-DE"/>
              </w:rPr>
            </w:pPr>
            <w:r w:rsidRPr="001E6D32">
              <w:rPr>
                <w:rFonts w:ascii="Arial" w:eastAsia="Times New Roman" w:hAnsi="Arial" w:cs="Arial"/>
                <w:i/>
                <w:iCs/>
                <w:sz w:val="20"/>
                <w:szCs w:val="20"/>
                <w:lang w:val="de-DE"/>
              </w:rPr>
              <w:t xml:space="preserve">Bei </w:t>
            </w:r>
            <w:r>
              <w:rPr>
                <w:rFonts w:ascii="Arial" w:eastAsia="Times New Roman" w:hAnsi="Arial" w:cs="Arial"/>
                <w:i/>
                <w:iCs/>
                <w:sz w:val="20"/>
                <w:szCs w:val="20"/>
                <w:lang w:val="de-DE"/>
              </w:rPr>
              <w:t xml:space="preserve">der neuen </w:t>
            </w:r>
            <w:r w:rsidRPr="001E6D32">
              <w:rPr>
                <w:rFonts w:ascii="Arial" w:eastAsia="Times New Roman" w:hAnsi="Arial" w:cs="Arial"/>
                <w:i/>
                <w:iCs/>
                <w:sz w:val="20"/>
                <w:szCs w:val="20"/>
                <w:lang w:val="de-DE"/>
              </w:rPr>
              <w:t>STARgate HRS</w:t>
            </w:r>
            <w:r w:rsidRPr="001E6D32">
              <w:rPr>
                <w:rFonts w:ascii="Arial" w:eastAsia="Times New Roman" w:hAnsi="Arial" w:cs="Arial"/>
                <w:i/>
                <w:iCs/>
                <w:sz w:val="20"/>
                <w:szCs w:val="20"/>
                <w:vertAlign w:val="superscript"/>
                <w:lang w:val="de-DE"/>
              </w:rPr>
              <w:t>®</w:t>
            </w:r>
            <w:r w:rsidRPr="001E6D32">
              <w:rPr>
                <w:rFonts w:ascii="Arial" w:eastAsia="Times New Roman" w:hAnsi="Arial" w:cs="Arial"/>
                <w:i/>
                <w:iCs/>
                <w:sz w:val="20"/>
                <w:szCs w:val="20"/>
                <w:lang w:val="de-DE"/>
              </w:rPr>
              <w:t xml:space="preserve"> </w:t>
            </w:r>
            <w:r>
              <w:rPr>
                <w:rFonts w:ascii="Arial" w:eastAsia="Times New Roman" w:hAnsi="Arial" w:cs="Arial"/>
                <w:i/>
                <w:iCs/>
                <w:sz w:val="20"/>
                <w:szCs w:val="20"/>
                <w:lang w:val="de-DE"/>
              </w:rPr>
              <w:t xml:space="preserve">Technologie </w:t>
            </w:r>
            <w:r w:rsidRPr="001E6D32">
              <w:rPr>
                <w:rFonts w:ascii="Arial" w:eastAsia="Times New Roman" w:hAnsi="Arial" w:cs="Arial"/>
                <w:i/>
                <w:iCs/>
                <w:sz w:val="20"/>
                <w:szCs w:val="20"/>
                <w:lang w:val="de-DE"/>
              </w:rPr>
              <w:t xml:space="preserve">von Oerlikon HRSflow kommt ein membranähnliches Element in der Angussebene zum Einsatz, um </w:t>
            </w:r>
            <w:r>
              <w:rPr>
                <w:rFonts w:ascii="Arial" w:eastAsia="Times New Roman" w:hAnsi="Arial" w:cs="Arial"/>
                <w:i/>
                <w:iCs/>
                <w:sz w:val="20"/>
                <w:szCs w:val="20"/>
                <w:lang w:val="de-DE"/>
              </w:rPr>
              <w:t>den Schmelzef</w:t>
            </w:r>
            <w:r w:rsidRPr="001E6D32">
              <w:rPr>
                <w:rFonts w:ascii="Arial" w:eastAsia="Times New Roman" w:hAnsi="Arial" w:cs="Arial"/>
                <w:i/>
                <w:iCs/>
                <w:sz w:val="20"/>
                <w:szCs w:val="20"/>
                <w:lang w:val="de-DE"/>
              </w:rPr>
              <w:t xml:space="preserve">luss zu steuern. </w:t>
            </w:r>
            <w:r>
              <w:rPr>
                <w:rFonts w:ascii="Arial" w:eastAsia="Times New Roman" w:hAnsi="Arial" w:cs="Arial"/>
                <w:i/>
                <w:iCs/>
                <w:sz w:val="20"/>
                <w:szCs w:val="20"/>
                <w:lang w:val="de-DE"/>
              </w:rPr>
              <w:br/>
            </w:r>
            <w:r w:rsidRPr="001E6D32">
              <w:rPr>
                <w:rFonts w:ascii="Arial" w:eastAsia="Times New Roman" w:hAnsi="Arial" w:cs="Arial"/>
                <w:i/>
                <w:iCs/>
                <w:sz w:val="20"/>
                <w:szCs w:val="20"/>
                <w:lang w:val="de-DE"/>
              </w:rPr>
              <w:t>© Oerlikon HRSflow</w:t>
            </w:r>
          </w:p>
        </w:tc>
        <w:tc>
          <w:tcPr>
            <w:tcW w:w="3861" w:type="dxa"/>
          </w:tcPr>
          <w:p w14:paraId="25776CA3" w14:textId="5F5660D8" w:rsidR="001E6D32" w:rsidRPr="001E6D32" w:rsidRDefault="001E6D32" w:rsidP="001E6D32">
            <w:pPr>
              <w:spacing w:before="240"/>
              <w:rPr>
                <w:rFonts w:ascii="Arial" w:eastAsia="Times New Roman" w:hAnsi="Arial" w:cs="Arial"/>
                <w:i/>
                <w:iCs/>
                <w:sz w:val="20"/>
                <w:szCs w:val="20"/>
                <w:lang w:val="de-DE"/>
              </w:rPr>
            </w:pPr>
            <w:r w:rsidRPr="001E6D32">
              <w:rPr>
                <w:rFonts w:ascii="Arial" w:eastAsia="Times New Roman" w:hAnsi="Arial" w:cs="Arial"/>
                <w:i/>
                <w:iCs/>
                <w:sz w:val="20"/>
                <w:szCs w:val="20"/>
                <w:lang w:val="de-DE"/>
              </w:rPr>
              <w:t>Links: die Standard-Nadelverschlusslösung; rechts: die STARgate HRS</w:t>
            </w:r>
            <w:r w:rsidRPr="001E6D32">
              <w:rPr>
                <w:rFonts w:ascii="Arial" w:eastAsia="Times New Roman" w:hAnsi="Arial" w:cs="Arial"/>
                <w:i/>
                <w:iCs/>
                <w:sz w:val="20"/>
                <w:szCs w:val="20"/>
                <w:vertAlign w:val="superscript"/>
                <w:lang w:val="de-DE"/>
              </w:rPr>
              <w:t>®</w:t>
            </w:r>
            <w:r w:rsidRPr="001E6D32">
              <w:rPr>
                <w:rFonts w:ascii="Arial" w:eastAsia="Times New Roman" w:hAnsi="Arial" w:cs="Arial"/>
                <w:i/>
                <w:iCs/>
                <w:sz w:val="20"/>
                <w:szCs w:val="20"/>
                <w:lang w:val="de-DE"/>
              </w:rPr>
              <w:t xml:space="preserve"> Heißkanaltechnologie, die die Zykluszeit verkürzt und deutlich weniger Einbauraum benötigt als herkömmliche Nadelverschlusssysteme. © Oerlikon HRSflow</w:t>
            </w:r>
          </w:p>
        </w:tc>
      </w:tr>
    </w:tbl>
    <w:p w14:paraId="0AF8AE1A" w14:textId="4B00D18C" w:rsidR="0068604A" w:rsidRPr="00B0486B" w:rsidRDefault="00B0486B" w:rsidP="0068604A">
      <w:pPr>
        <w:spacing w:before="120" w:after="0"/>
        <w:rPr>
          <w:rFonts w:cstheme="minorHAnsi"/>
          <w:b/>
          <w:bCs/>
          <w:lang w:val="de-DE"/>
        </w:rPr>
      </w:pPr>
      <w:r w:rsidRPr="00B0486B">
        <w:rPr>
          <w:rFonts w:cstheme="minorHAnsi"/>
          <w:b/>
          <w:bCs/>
          <w:lang w:val="de-DE"/>
        </w:rPr>
        <w:t>San Polo di Piave, Italien, Oktober 2025 – Auf der K 2025 präsentiert Oerlikon HRSflow in Halle 1, Stand C72, seine patentierte STARgate HRS</w:t>
      </w:r>
      <w:r w:rsidR="006F415F">
        <w:rPr>
          <w:rFonts w:cstheme="minorHAnsi"/>
          <w:b/>
          <w:bCs/>
          <w:lang w:val="de-DE"/>
        </w:rPr>
        <w:t>®</w:t>
      </w:r>
      <w:r w:rsidRPr="00B0486B">
        <w:rPr>
          <w:rFonts w:cstheme="minorHAnsi"/>
          <w:b/>
          <w:bCs/>
          <w:lang w:val="de-DE"/>
        </w:rPr>
        <w:t xml:space="preserve">-Heißkanaltechnologie. Diese zeichnet sich durch eine vollständig neu gestaltete Angusseinheit aus. Im Gegensatz zu herkömmlichen Konstruktionen mit axial beweglichen Nadeln kommt bei dieser revolutionären Technologie ein membranähnliches Element in der Angussebene zum Einsatz, um den </w:t>
      </w:r>
      <w:r>
        <w:rPr>
          <w:rFonts w:cstheme="minorHAnsi"/>
          <w:b/>
          <w:bCs/>
          <w:lang w:val="de-DE"/>
        </w:rPr>
        <w:t xml:space="preserve">Fluss der </w:t>
      </w:r>
      <w:r w:rsidRPr="00B0486B">
        <w:rPr>
          <w:rFonts w:cstheme="minorHAnsi"/>
          <w:b/>
          <w:bCs/>
          <w:lang w:val="de-DE"/>
        </w:rPr>
        <w:t>Schmelze</w:t>
      </w:r>
      <w:r>
        <w:rPr>
          <w:rFonts w:cstheme="minorHAnsi"/>
          <w:b/>
          <w:bCs/>
          <w:lang w:val="de-DE"/>
        </w:rPr>
        <w:t xml:space="preserve"> </w:t>
      </w:r>
      <w:r w:rsidRPr="00B0486B">
        <w:rPr>
          <w:rFonts w:cstheme="minorHAnsi"/>
          <w:b/>
          <w:bCs/>
          <w:lang w:val="de-DE"/>
        </w:rPr>
        <w:t xml:space="preserve">in den Hohlraum zu steuern. Der </w:t>
      </w:r>
      <w:r>
        <w:rPr>
          <w:rFonts w:cstheme="minorHAnsi"/>
          <w:b/>
          <w:bCs/>
          <w:lang w:val="de-DE"/>
        </w:rPr>
        <w:t xml:space="preserve">Verzicht auf die </w:t>
      </w:r>
      <w:r w:rsidRPr="00B0486B">
        <w:rPr>
          <w:rFonts w:cstheme="minorHAnsi"/>
          <w:b/>
          <w:bCs/>
          <w:lang w:val="de-DE"/>
        </w:rPr>
        <w:t>Nadel bietet zahlreiche Verarbeitungs- und Kostenvorteile.</w:t>
      </w:r>
    </w:p>
    <w:p w14:paraId="500D48D0" w14:textId="42450A39" w:rsidR="00B0486B" w:rsidRDefault="00B0486B" w:rsidP="00D267E6">
      <w:pPr>
        <w:spacing w:before="240" w:after="0"/>
        <w:rPr>
          <w:rFonts w:cstheme="minorHAnsi"/>
          <w:lang w:val="de-DE"/>
        </w:rPr>
      </w:pPr>
      <w:r w:rsidRPr="00B0486B">
        <w:rPr>
          <w:rFonts w:cstheme="minorHAnsi"/>
          <w:lang w:val="de-DE"/>
        </w:rPr>
        <w:t>Dank des Membrankonzepts, das ein optimale</w:t>
      </w:r>
      <w:r>
        <w:rPr>
          <w:rFonts w:cstheme="minorHAnsi"/>
          <w:lang w:val="de-DE"/>
        </w:rPr>
        <w:t>s</w:t>
      </w:r>
      <w:r w:rsidRPr="00B0486B">
        <w:rPr>
          <w:rFonts w:cstheme="minorHAnsi"/>
          <w:lang w:val="de-DE"/>
        </w:rPr>
        <w:t xml:space="preserve"> </w:t>
      </w:r>
      <w:r w:rsidR="00A6427D" w:rsidRPr="0025027F">
        <w:rPr>
          <w:rFonts w:cstheme="minorHAnsi"/>
          <w:lang w:val="de-DE"/>
        </w:rPr>
        <w:t>Temperaturmanagement</w:t>
      </w:r>
      <w:r w:rsidR="0025027F">
        <w:rPr>
          <w:rFonts w:cstheme="minorHAnsi"/>
          <w:lang w:val="de-DE"/>
        </w:rPr>
        <w:t xml:space="preserve"> </w:t>
      </w:r>
      <w:r w:rsidRPr="00B0486B">
        <w:rPr>
          <w:rFonts w:cstheme="minorHAnsi"/>
          <w:lang w:val="de-DE"/>
        </w:rPr>
        <w:t>bietet, verkürzt sich die Zykluszeit deutlich, was die Produktivität steigert. Da keine Komponenten für die Führung und Bewegung der Nadeln erforderlich sind, werden auch die Fertigung, Montage und Wartung vereinfacht. Durch das innovative Design entfällt zudem der Platzbedarf für den Aktuator, der bei herkömmlichen Systemen normalerweise axial über den Nadeln positioniert ist. Dadurch können dünnere Aufspannplatten verwendet werden. Darüber hinaus ermöglicht die nadellose Konfiguration kleinere Düsendurchmesser und damit auch Cut-outs. Dies macht STARgate HRS zu einer außergewöhnlich kompakten Lösung.</w:t>
      </w:r>
    </w:p>
    <w:p w14:paraId="28EEF6DE" w14:textId="14B24A27" w:rsidR="00D267E6" w:rsidRPr="00D267E6" w:rsidRDefault="00D267E6" w:rsidP="00D267E6">
      <w:pPr>
        <w:spacing w:before="240" w:after="0"/>
        <w:rPr>
          <w:rFonts w:cstheme="minorHAnsi"/>
          <w:lang w:val="de-DE"/>
        </w:rPr>
      </w:pPr>
      <w:r w:rsidRPr="00D267E6">
        <w:rPr>
          <w:rFonts w:cstheme="minorHAnsi"/>
          <w:lang w:val="de-DE"/>
        </w:rPr>
        <w:t xml:space="preserve">Die Kombination aus gleichmäßigem </w:t>
      </w:r>
      <w:r>
        <w:rPr>
          <w:rFonts w:cstheme="minorHAnsi"/>
          <w:lang w:val="de-DE"/>
        </w:rPr>
        <w:t>Schmelzef</w:t>
      </w:r>
      <w:r w:rsidRPr="00D267E6">
        <w:rPr>
          <w:rFonts w:cstheme="minorHAnsi"/>
          <w:lang w:val="de-DE"/>
        </w:rPr>
        <w:t>luss und reduzierte</w:t>
      </w:r>
      <w:r w:rsidR="00D87A58">
        <w:rPr>
          <w:rFonts w:cstheme="minorHAnsi"/>
          <w:lang w:val="de-DE"/>
        </w:rPr>
        <w:t>n</w:t>
      </w:r>
      <w:r w:rsidRPr="00D267E6">
        <w:rPr>
          <w:rFonts w:cstheme="minorHAnsi"/>
          <w:lang w:val="de-DE"/>
        </w:rPr>
        <w:t xml:space="preserve"> </w:t>
      </w:r>
      <w:r w:rsidR="00EA2324" w:rsidRPr="00D87A58">
        <w:rPr>
          <w:rFonts w:cstheme="minorHAnsi"/>
          <w:lang w:val="de-DE"/>
        </w:rPr>
        <w:t>Totr</w:t>
      </w:r>
      <w:r w:rsidR="00D87A58" w:rsidRPr="00D87A58">
        <w:rPr>
          <w:rFonts w:cstheme="minorHAnsi"/>
          <w:lang w:val="de-DE"/>
        </w:rPr>
        <w:t>äumen</w:t>
      </w:r>
      <w:r w:rsidR="00D87A58">
        <w:rPr>
          <w:rFonts w:cstheme="minorHAnsi"/>
          <w:lang w:val="de-DE"/>
        </w:rPr>
        <w:t xml:space="preserve"> </w:t>
      </w:r>
      <w:r w:rsidRPr="00D267E6">
        <w:rPr>
          <w:rFonts w:cstheme="minorHAnsi"/>
          <w:lang w:val="de-DE"/>
        </w:rPr>
        <w:t xml:space="preserve">ermöglicht schnellere Farbwechsel, </w:t>
      </w:r>
      <w:r w:rsidR="00EA2324">
        <w:rPr>
          <w:rFonts w:cstheme="minorHAnsi"/>
          <w:lang w:val="de-DE"/>
        </w:rPr>
        <w:t>weniger</w:t>
      </w:r>
      <w:r w:rsidRPr="00D267E6">
        <w:rPr>
          <w:rFonts w:cstheme="minorHAnsi"/>
          <w:lang w:val="de-DE"/>
        </w:rPr>
        <w:t xml:space="preserve"> Ausschuss</w:t>
      </w:r>
      <w:r w:rsidR="00EA2324">
        <w:rPr>
          <w:rFonts w:cstheme="minorHAnsi"/>
          <w:lang w:val="de-DE"/>
        </w:rPr>
        <w:t xml:space="preserve"> </w:t>
      </w:r>
      <w:r w:rsidRPr="00D267E6">
        <w:rPr>
          <w:rFonts w:cstheme="minorHAnsi"/>
          <w:lang w:val="de-DE"/>
        </w:rPr>
        <w:t>und geringere Druckverluste. Darüber hinaus senkt der leicht austauschbare Angusseinsatz die Wartungskosten. Die externe Position des Stellantriebs trägt zu einem geringeren Energieverbrauch bei, da keine Kühlung erforderlich ist.</w:t>
      </w:r>
    </w:p>
    <w:p w14:paraId="133F8D15" w14:textId="1456B20E" w:rsidR="00EA2324" w:rsidRPr="00EA2324" w:rsidRDefault="00B0486B" w:rsidP="00EA2324">
      <w:pPr>
        <w:spacing w:before="240" w:after="0"/>
        <w:rPr>
          <w:rFonts w:cstheme="minorHAnsi"/>
          <w:lang w:val="de-DE"/>
        </w:rPr>
      </w:pPr>
      <w:r w:rsidRPr="00B0486B">
        <w:rPr>
          <w:rFonts w:cstheme="minorHAnsi"/>
          <w:lang w:val="de-DE"/>
        </w:rPr>
        <w:lastRenderedPageBreak/>
        <w:t xml:space="preserve">Erfahrungen im R&amp;D Technical Center von Oerlikon zeigen, dass sich die neue STARgate HRS-Technologie ideal für das Spritzgießen mittelgroßer bis großer Teile bei reduzierten Halte- und Zykluszeiten eignet. </w:t>
      </w:r>
      <w:r w:rsidR="00EA2324">
        <w:rPr>
          <w:rFonts w:cstheme="minorHAnsi"/>
          <w:lang w:val="de-DE"/>
        </w:rPr>
        <w:t xml:space="preserve">Letztere können dabei </w:t>
      </w:r>
      <w:r w:rsidR="00EA2324" w:rsidRPr="00EA2324">
        <w:rPr>
          <w:rFonts w:cstheme="minorHAnsi"/>
          <w:lang w:val="de-DE"/>
        </w:rPr>
        <w:t>um bis zu 20</w:t>
      </w:r>
      <w:r w:rsidR="00EA2324">
        <w:rPr>
          <w:rFonts w:cstheme="minorHAnsi"/>
          <w:lang w:val="de-DE"/>
        </w:rPr>
        <w:t> </w:t>
      </w:r>
      <w:r w:rsidR="00EA2324" w:rsidRPr="00EA2324">
        <w:rPr>
          <w:rFonts w:cstheme="minorHAnsi"/>
          <w:lang w:val="de-DE"/>
        </w:rPr>
        <w:t>% kürzer sein als bei herkömmlichen Anguss-Systemen.</w:t>
      </w:r>
    </w:p>
    <w:p w14:paraId="070105AF" w14:textId="501C32C0" w:rsidR="00EA2324" w:rsidRPr="00EA2324" w:rsidRDefault="00EA2324" w:rsidP="00EA2324">
      <w:pPr>
        <w:spacing w:before="120" w:after="0" w:line="240" w:lineRule="auto"/>
        <w:rPr>
          <w:rFonts w:cstheme="minorHAnsi"/>
          <w:lang w:val="de-DE"/>
        </w:rPr>
      </w:pPr>
      <w:r>
        <w:rPr>
          <w:rFonts w:cstheme="minorHAnsi"/>
          <w:lang w:val="de-DE"/>
        </w:rPr>
        <w:t xml:space="preserve">Dazu </w:t>
      </w:r>
      <w:r w:rsidRPr="00EA2324">
        <w:rPr>
          <w:rFonts w:cstheme="minorHAnsi"/>
          <w:lang w:val="de-DE"/>
        </w:rPr>
        <w:t xml:space="preserve">Massimo Rossi, </w:t>
      </w:r>
      <w:r>
        <w:rPr>
          <w:rFonts w:cstheme="minorHAnsi"/>
          <w:lang w:val="de-DE"/>
        </w:rPr>
        <w:t xml:space="preserve">Leiter </w:t>
      </w:r>
      <w:r w:rsidRPr="00EA2324">
        <w:rPr>
          <w:rFonts w:cstheme="minorHAnsi"/>
          <w:lang w:val="de-DE"/>
        </w:rPr>
        <w:t>F&amp;E</w:t>
      </w:r>
      <w:r>
        <w:rPr>
          <w:rFonts w:cstheme="minorHAnsi"/>
          <w:lang w:val="de-DE"/>
        </w:rPr>
        <w:t xml:space="preserve"> </w:t>
      </w:r>
      <w:r w:rsidRPr="00EA2324">
        <w:rPr>
          <w:rFonts w:cstheme="minorHAnsi"/>
          <w:lang w:val="de-DE"/>
        </w:rPr>
        <w:t>bei Oerlikon HRSflow: „</w:t>
      </w:r>
      <w:r>
        <w:rPr>
          <w:rFonts w:cstheme="minorHAnsi"/>
          <w:lang w:val="de-DE"/>
        </w:rPr>
        <w:t xml:space="preserve">Das ist der Beginn einer </w:t>
      </w:r>
      <w:r w:rsidRPr="00EA2324">
        <w:rPr>
          <w:rFonts w:cstheme="minorHAnsi"/>
          <w:lang w:val="de-DE"/>
        </w:rPr>
        <w:t>neue</w:t>
      </w:r>
      <w:r>
        <w:rPr>
          <w:rFonts w:cstheme="minorHAnsi"/>
          <w:lang w:val="de-DE"/>
        </w:rPr>
        <w:t>n</w:t>
      </w:r>
      <w:r w:rsidRPr="00EA2324">
        <w:rPr>
          <w:rFonts w:cstheme="minorHAnsi"/>
          <w:lang w:val="de-DE"/>
        </w:rPr>
        <w:t xml:space="preserve"> Ära </w:t>
      </w:r>
      <w:r>
        <w:rPr>
          <w:rFonts w:cstheme="minorHAnsi"/>
          <w:lang w:val="de-DE"/>
        </w:rPr>
        <w:t>des Heißkanal-Spritzgießens</w:t>
      </w:r>
      <w:r w:rsidRPr="00EA2324">
        <w:rPr>
          <w:rFonts w:cstheme="minorHAnsi"/>
          <w:lang w:val="de-DE"/>
        </w:rPr>
        <w:t>. Die nadel</w:t>
      </w:r>
      <w:r>
        <w:rPr>
          <w:rFonts w:cstheme="minorHAnsi"/>
          <w:lang w:val="de-DE"/>
        </w:rPr>
        <w:t xml:space="preserve">lose </w:t>
      </w:r>
      <w:r w:rsidRPr="00EA2324">
        <w:rPr>
          <w:rFonts w:cstheme="minorHAnsi"/>
          <w:lang w:val="de-DE"/>
        </w:rPr>
        <w:t>STARgate HRS-</w:t>
      </w:r>
      <w:r>
        <w:rPr>
          <w:rFonts w:cstheme="minorHAnsi"/>
          <w:lang w:val="de-DE"/>
        </w:rPr>
        <w:t>T</w:t>
      </w:r>
      <w:r w:rsidRPr="00EA2324">
        <w:rPr>
          <w:rFonts w:cstheme="minorHAnsi"/>
          <w:lang w:val="de-DE"/>
        </w:rPr>
        <w:t>echnologie, die voraussichtlich Mitte 2026 verfügbar sein wird, ist eine echte Revolution, da sie die Verarbeitung amorpher Thermoplaste radikal verändern wird. Laufende Entwicklungen zielen darauf ab, ihr Anwendungsspektrum zu erweitern. Wir sind stolz auf diese Leistung unseres Entwicklungsteams, dem Mitarbeiter aus dem gesamten Unternehmen angehören.“</w:t>
      </w:r>
    </w:p>
    <w:p w14:paraId="4D43C80D" w14:textId="50BCAA45" w:rsidR="00EA2324" w:rsidRPr="00EA2324" w:rsidRDefault="00EA2324" w:rsidP="00EA2324">
      <w:pPr>
        <w:spacing w:before="120" w:after="0" w:line="240" w:lineRule="auto"/>
        <w:rPr>
          <w:rFonts w:cstheme="minorHAnsi"/>
          <w:lang w:val="de-DE"/>
        </w:rPr>
      </w:pPr>
      <w:r w:rsidRPr="00EA2324">
        <w:rPr>
          <w:rFonts w:cstheme="minorHAnsi"/>
          <w:lang w:val="de-DE"/>
        </w:rPr>
        <w:t xml:space="preserve">STARgate HRS wird </w:t>
      </w:r>
      <w:r w:rsidR="00B0486B">
        <w:rPr>
          <w:rFonts w:cstheme="minorHAnsi"/>
          <w:lang w:val="de-DE"/>
        </w:rPr>
        <w:t>während</w:t>
      </w:r>
      <w:r w:rsidRPr="00EA2324">
        <w:rPr>
          <w:rFonts w:cstheme="minorHAnsi"/>
          <w:lang w:val="de-DE"/>
        </w:rPr>
        <w:t xml:space="preserve"> der K 2025 </w:t>
      </w:r>
      <w:r w:rsidR="00B0486B">
        <w:rPr>
          <w:rFonts w:cstheme="minorHAnsi"/>
          <w:lang w:val="de-DE"/>
        </w:rPr>
        <w:t xml:space="preserve">auf dem Stand des </w:t>
      </w:r>
      <w:r w:rsidR="00B0486B" w:rsidRPr="00EA2324">
        <w:rPr>
          <w:rFonts w:cstheme="minorHAnsi"/>
          <w:lang w:val="de-DE"/>
        </w:rPr>
        <w:t>italienischen Spritzgießmaschinenhersteller</w:t>
      </w:r>
      <w:r w:rsidR="00B0486B">
        <w:rPr>
          <w:rFonts w:cstheme="minorHAnsi"/>
          <w:lang w:val="de-DE"/>
        </w:rPr>
        <w:t>s</w:t>
      </w:r>
      <w:r w:rsidR="00B0486B" w:rsidRPr="00EA2324">
        <w:rPr>
          <w:rFonts w:cstheme="minorHAnsi"/>
          <w:lang w:val="de-DE"/>
        </w:rPr>
        <w:t xml:space="preserve"> BMB (Halle 13/Stand A33) </w:t>
      </w:r>
      <w:r w:rsidRPr="00EA2324">
        <w:rPr>
          <w:rFonts w:cstheme="minorHAnsi"/>
          <w:lang w:val="de-DE"/>
        </w:rPr>
        <w:t xml:space="preserve">live </w:t>
      </w:r>
      <w:r w:rsidR="00B0486B">
        <w:rPr>
          <w:rFonts w:cstheme="minorHAnsi"/>
          <w:lang w:val="de-DE"/>
        </w:rPr>
        <w:t>zu erleben sein</w:t>
      </w:r>
      <w:r w:rsidRPr="00EA2324">
        <w:rPr>
          <w:rFonts w:cstheme="minorHAnsi"/>
          <w:lang w:val="de-DE"/>
        </w:rPr>
        <w:t xml:space="preserve">. </w:t>
      </w:r>
      <w:r w:rsidR="00B0486B">
        <w:rPr>
          <w:rFonts w:cstheme="minorHAnsi"/>
          <w:lang w:val="de-DE"/>
        </w:rPr>
        <w:t xml:space="preserve">Dort wird damit ein </w:t>
      </w:r>
      <w:r w:rsidR="00B0486B" w:rsidRPr="00B0486B">
        <w:rPr>
          <w:rFonts w:cstheme="minorHAnsi"/>
          <w:lang w:val="de-DE"/>
        </w:rPr>
        <w:t>6-Liter-Eimer mit einer Wanddicke von 1,1</w:t>
      </w:r>
      <w:r w:rsidR="00B0486B">
        <w:rPr>
          <w:rFonts w:cstheme="minorHAnsi"/>
          <w:lang w:val="de-DE"/>
        </w:rPr>
        <w:t> </w:t>
      </w:r>
      <w:r w:rsidR="00B0486B" w:rsidRPr="00B0486B">
        <w:rPr>
          <w:rFonts w:cstheme="minorHAnsi"/>
          <w:lang w:val="de-DE"/>
        </w:rPr>
        <w:t xml:space="preserve">mm </w:t>
      </w:r>
      <w:r w:rsidR="00B0486B">
        <w:rPr>
          <w:rFonts w:cstheme="minorHAnsi"/>
          <w:lang w:val="de-DE"/>
        </w:rPr>
        <w:t xml:space="preserve">gefertigt. </w:t>
      </w:r>
      <w:r w:rsidRPr="00EA2324">
        <w:rPr>
          <w:rFonts w:cstheme="minorHAnsi"/>
          <w:lang w:val="de-DE"/>
        </w:rPr>
        <w:t>Zu den Projektpartnern gehören der niederländische Kunststoffverarbeiter Dijkstra Plastics, R&amp;D Plastics, Oerlikon Balzers und Piovan.</w:t>
      </w:r>
    </w:p>
    <w:p w14:paraId="5BF78DB4" w14:textId="788943E4" w:rsidR="000736A9" w:rsidRPr="00674360" w:rsidRDefault="00A0408D" w:rsidP="00EA2324">
      <w:pPr>
        <w:spacing w:before="120" w:after="0" w:line="240" w:lineRule="auto"/>
        <w:rPr>
          <w:rFonts w:eastAsia="Arial" w:cstheme="minorHAnsi"/>
          <w:b/>
          <w:bCs/>
          <w:kern w:val="0"/>
          <w:sz w:val="18"/>
          <w:szCs w:val="18"/>
          <w:lang w:val="de-DE" w:eastAsia="ja-JP"/>
          <w14:ligatures w14:val="none"/>
        </w:rPr>
      </w:pPr>
      <w:r w:rsidRPr="00674360">
        <w:rPr>
          <w:rFonts w:eastAsia="Arial" w:cstheme="minorHAnsi"/>
          <w:b/>
          <w:bCs/>
          <w:kern w:val="0"/>
          <w:sz w:val="18"/>
          <w:szCs w:val="18"/>
          <w:lang w:val="de-DE" w:eastAsia="ja-JP"/>
          <w14:ligatures w14:val="none"/>
        </w:rPr>
        <w:t>Über</w:t>
      </w:r>
      <w:r w:rsidR="000736A9" w:rsidRPr="00674360">
        <w:rPr>
          <w:rFonts w:eastAsia="Arial" w:cstheme="minorHAnsi"/>
          <w:b/>
          <w:bCs/>
          <w:kern w:val="0"/>
          <w:sz w:val="18"/>
          <w:szCs w:val="18"/>
          <w:lang w:val="de-DE" w:eastAsia="ja-JP"/>
          <w14:ligatures w14:val="none"/>
        </w:rPr>
        <w:t xml:space="preserve"> Oerlikon HRSflow</w:t>
      </w:r>
    </w:p>
    <w:p w14:paraId="2C35107C" w14:textId="5289783E" w:rsidR="00D42F03" w:rsidRPr="00D42F03" w:rsidRDefault="00D42F03" w:rsidP="00D42F03">
      <w:pPr>
        <w:spacing w:after="0" w:line="240" w:lineRule="auto"/>
        <w:rPr>
          <w:rFonts w:eastAsia="Arial" w:cstheme="minorHAnsi"/>
          <w:kern w:val="0"/>
          <w:sz w:val="18"/>
          <w:szCs w:val="18"/>
          <w:lang w:val="de-DE" w:eastAsia="ja-JP"/>
          <w14:ligatures w14:val="none"/>
        </w:rPr>
      </w:pPr>
      <w:r w:rsidRPr="00D42F03">
        <w:rPr>
          <w:rFonts w:eastAsia="Arial" w:cstheme="minorHAnsi"/>
          <w:kern w:val="0"/>
          <w:sz w:val="18"/>
          <w:szCs w:val="18"/>
          <w:lang w:val="de-DE" w:eastAsia="ja-JP"/>
          <w14:ligatures w14:val="none"/>
        </w:rPr>
        <w:t>Oerlikon HRSflow, Teil der börsennotierten Schweizer Oerlikon-Gruppe, ist weltweit mit über 1.000 Mitarbeitern tätig und entwickelt, produziert und vertreibt innovative Heißkanal- und Steuerungssysteme für den Kunststoffspritzguss.</w:t>
      </w:r>
      <w:r>
        <w:rPr>
          <w:rFonts w:eastAsia="Arial" w:cstheme="minorHAnsi"/>
          <w:kern w:val="0"/>
          <w:sz w:val="18"/>
          <w:szCs w:val="18"/>
          <w:lang w:val="de-DE" w:eastAsia="ja-JP"/>
          <w14:ligatures w14:val="none"/>
        </w:rPr>
        <w:t xml:space="preserve"> </w:t>
      </w:r>
      <w:r w:rsidRPr="00D42F03">
        <w:rPr>
          <w:rFonts w:eastAsia="Arial" w:cstheme="minorHAnsi"/>
          <w:kern w:val="0"/>
          <w:sz w:val="18"/>
          <w:szCs w:val="18"/>
          <w:lang w:val="de-DE" w:eastAsia="ja-JP"/>
          <w14:ligatures w14:val="none"/>
        </w:rPr>
        <w:t xml:space="preserve">Dank seiner langjährigen Erfahrung realisiert Oerlikon HRSflow anspruchsvolle und fortschrittliche Spritzgusslösungen. Das Unternehmen wächst seit Jahren in einer Vielzahl von Branchen, darunter Automobil, Logistik und Umwelt, Haushaltsgeräte, Mobilität, Haushaltswaren und Garten, technische Anwendungen, Medizin, Getränke und Haushalt, dünnwandige Verpackungen, </w:t>
      </w:r>
      <w:r>
        <w:rPr>
          <w:rFonts w:eastAsia="Arial" w:cstheme="minorHAnsi"/>
          <w:kern w:val="0"/>
          <w:sz w:val="18"/>
          <w:szCs w:val="18"/>
          <w:lang w:val="de-DE" w:eastAsia="ja-JP"/>
          <w14:ligatures w14:val="none"/>
        </w:rPr>
        <w:t xml:space="preserve">Kosmetik </w:t>
      </w:r>
      <w:r w:rsidRPr="00D42F03">
        <w:rPr>
          <w:rFonts w:eastAsia="Arial" w:cstheme="minorHAnsi"/>
          <w:kern w:val="0"/>
          <w:sz w:val="18"/>
          <w:szCs w:val="18"/>
          <w:lang w:val="de-DE" w:eastAsia="ja-JP"/>
          <w14:ligatures w14:val="none"/>
        </w:rPr>
        <w:t>und Körperpflege. Die Produktpalette der Schwesterfirma der Gruppe, Oerlikon Balzers, wurde um Spezialbeschichtungen erweitert.</w:t>
      </w:r>
    </w:p>
    <w:p w14:paraId="0AC6287C" w14:textId="382874A2" w:rsidR="00D42F03" w:rsidRPr="00D42F03" w:rsidRDefault="00D42F03" w:rsidP="00D42F03">
      <w:pPr>
        <w:spacing w:after="0" w:line="240" w:lineRule="auto"/>
        <w:rPr>
          <w:rFonts w:eastAsia="Arial" w:cstheme="minorHAnsi"/>
          <w:kern w:val="0"/>
          <w:sz w:val="18"/>
          <w:szCs w:val="18"/>
          <w:lang w:val="de-DE" w:eastAsia="ja-JP"/>
          <w14:ligatures w14:val="none"/>
        </w:rPr>
      </w:pPr>
      <w:r w:rsidRPr="00D42F03">
        <w:rPr>
          <w:rFonts w:eastAsia="Arial" w:cstheme="minorHAnsi"/>
          <w:kern w:val="0"/>
          <w:sz w:val="18"/>
          <w:szCs w:val="18"/>
          <w:lang w:val="de-DE" w:eastAsia="ja-JP"/>
          <w14:ligatures w14:val="none"/>
        </w:rPr>
        <w:t>Ein globales Netzwerk aus drei identisch strukturierten und vernetzten Werken (Italien</w:t>
      </w:r>
      <w:r>
        <w:rPr>
          <w:rFonts w:eastAsia="Arial" w:cstheme="minorHAnsi"/>
          <w:kern w:val="0"/>
          <w:sz w:val="18"/>
          <w:szCs w:val="18"/>
          <w:lang w:val="de-DE" w:eastAsia="ja-JP"/>
          <w14:ligatures w14:val="none"/>
        </w:rPr>
        <w:t xml:space="preserve">, </w:t>
      </w:r>
      <w:r w:rsidRPr="00D42F03">
        <w:rPr>
          <w:rFonts w:eastAsia="Arial" w:cstheme="minorHAnsi"/>
          <w:kern w:val="0"/>
          <w:sz w:val="18"/>
          <w:szCs w:val="18"/>
          <w:lang w:val="de-DE" w:eastAsia="ja-JP"/>
          <w14:ligatures w14:val="none"/>
        </w:rPr>
        <w:t>Hauptsit</w:t>
      </w:r>
      <w:r w:rsidR="00FF13B5">
        <w:rPr>
          <w:rFonts w:eastAsia="Arial" w:cstheme="minorHAnsi"/>
          <w:kern w:val="0"/>
          <w:sz w:val="18"/>
          <w:szCs w:val="18"/>
          <w:lang w:val="de-DE" w:eastAsia="ja-JP"/>
          <w14:ligatures w14:val="none"/>
        </w:rPr>
        <w:t>z</w:t>
      </w:r>
      <w:r w:rsidRPr="00D42F03">
        <w:rPr>
          <w:rFonts w:eastAsia="Arial" w:cstheme="minorHAnsi"/>
          <w:kern w:val="0"/>
          <w:sz w:val="18"/>
          <w:szCs w:val="18"/>
          <w:lang w:val="de-DE" w:eastAsia="ja-JP"/>
          <w14:ligatures w14:val="none"/>
        </w:rPr>
        <w:t>/San Polo di Piave; China/Hangzhou und USA/Byron Center) und über 50 Tochtergesellschaften mit Expertenteams, die Kunden auf höchstem technische</w:t>
      </w:r>
      <w:r w:rsidR="00FF13B5">
        <w:rPr>
          <w:rFonts w:eastAsia="Arial" w:cstheme="minorHAnsi"/>
          <w:kern w:val="0"/>
          <w:sz w:val="18"/>
          <w:szCs w:val="18"/>
          <w:lang w:val="de-DE" w:eastAsia="ja-JP"/>
          <w14:ligatures w14:val="none"/>
        </w:rPr>
        <w:t>m</w:t>
      </w:r>
      <w:r w:rsidRPr="00D42F03">
        <w:rPr>
          <w:rFonts w:eastAsia="Arial" w:cstheme="minorHAnsi"/>
          <w:kern w:val="0"/>
          <w:sz w:val="18"/>
          <w:szCs w:val="18"/>
          <w:lang w:val="de-DE" w:eastAsia="ja-JP"/>
          <w14:ligatures w14:val="none"/>
        </w:rPr>
        <w:t xml:space="preserve"> Niveau unterstützen, ermöglicht es, schnell auf Märkte mit hoher Nachfrage zu reagieren. Dank der Werke können zielgerichtete, kundenspezifische Produkte mit kurzen Vorlaufzeiten hergestellt werden.</w:t>
      </w:r>
    </w:p>
    <w:p w14:paraId="6F0BE2CD" w14:textId="77777777" w:rsidR="00D42F03" w:rsidRPr="00D42F03" w:rsidRDefault="00D42F03" w:rsidP="00D42F03">
      <w:pPr>
        <w:spacing w:after="0" w:line="240" w:lineRule="auto"/>
        <w:rPr>
          <w:rFonts w:eastAsia="Arial" w:cstheme="minorHAnsi"/>
          <w:kern w:val="0"/>
          <w:sz w:val="18"/>
          <w:szCs w:val="18"/>
          <w:lang w:val="de-DE" w:eastAsia="ja-JP"/>
          <w14:ligatures w14:val="none"/>
        </w:rPr>
      </w:pPr>
      <w:r w:rsidRPr="00D42F03">
        <w:rPr>
          <w:rFonts w:eastAsia="Arial" w:cstheme="minorHAnsi"/>
          <w:kern w:val="0"/>
          <w:sz w:val="18"/>
          <w:szCs w:val="18"/>
          <w:lang w:val="de-DE" w:eastAsia="ja-JP"/>
          <w14:ligatures w14:val="none"/>
        </w:rPr>
        <w:t>Weitere Informationen: www.hrsflow.com</w:t>
      </w:r>
    </w:p>
    <w:p w14:paraId="3EA8062B" w14:textId="77777777" w:rsidR="00FF13B5" w:rsidRPr="002A7729" w:rsidRDefault="00FF13B5" w:rsidP="00FF13B5">
      <w:pPr>
        <w:spacing w:before="120" w:after="0"/>
        <w:rPr>
          <w:lang w:val="de-DE"/>
        </w:rPr>
      </w:pPr>
      <w:r w:rsidRPr="002A7729">
        <w:rPr>
          <w:rFonts w:ascii="Arial" w:eastAsia="Arial" w:hAnsi="Arial" w:cs="Arial"/>
          <w:b/>
          <w:bCs/>
          <w:color w:val="000000" w:themeColor="text1"/>
          <w:sz w:val="20"/>
          <w:szCs w:val="20"/>
          <w:lang w:val="de-DE"/>
        </w:rPr>
        <w:t>Für weitere Informationen kontakti</w:t>
      </w:r>
      <w:r>
        <w:rPr>
          <w:rFonts w:ascii="Arial" w:eastAsia="Arial" w:hAnsi="Arial" w:cs="Arial"/>
          <w:b/>
          <w:bCs/>
          <w:color w:val="000000" w:themeColor="text1"/>
          <w:sz w:val="20"/>
          <w:szCs w:val="20"/>
          <w:lang w:val="de-DE"/>
        </w:rPr>
        <w:t xml:space="preserve">eren Sie bitte: </w:t>
      </w:r>
    </w:p>
    <w:tbl>
      <w:tblPr>
        <w:tblStyle w:val="Tabellenraster"/>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3"/>
        <w:gridCol w:w="4583"/>
      </w:tblGrid>
      <w:tr w:rsidR="00FF13B5" w:rsidRPr="00300EF1" w14:paraId="4580F6A7" w14:textId="77777777" w:rsidTr="003D379A">
        <w:trPr>
          <w:trHeight w:val="300"/>
        </w:trPr>
        <w:tc>
          <w:tcPr>
            <w:tcW w:w="4583" w:type="dxa"/>
            <w:tcMar>
              <w:left w:w="108" w:type="dxa"/>
              <w:right w:w="108" w:type="dxa"/>
            </w:tcMar>
          </w:tcPr>
          <w:p w14:paraId="4F01762A" w14:textId="77777777" w:rsidR="00FF13B5" w:rsidRDefault="00FF13B5" w:rsidP="003D379A">
            <w:pPr>
              <w:jc w:val="both"/>
            </w:pPr>
            <w:r w:rsidRPr="5BB13BC7">
              <w:rPr>
                <w:rFonts w:ascii="Arial" w:eastAsia="Arial" w:hAnsi="Arial" w:cs="Arial"/>
                <w:sz w:val="20"/>
                <w:szCs w:val="20"/>
              </w:rPr>
              <w:t>Chiara Montagner</w:t>
            </w:r>
          </w:p>
          <w:p w14:paraId="061EFB3C" w14:textId="77777777" w:rsidR="00FF13B5" w:rsidRDefault="00FF13B5" w:rsidP="003D379A">
            <w:pPr>
              <w:jc w:val="both"/>
            </w:pPr>
            <w:r w:rsidRPr="5BB13BC7">
              <w:rPr>
                <w:rFonts w:ascii="Arial" w:eastAsia="Arial" w:hAnsi="Arial" w:cs="Arial"/>
                <w:sz w:val="20"/>
                <w:szCs w:val="20"/>
              </w:rPr>
              <w:t xml:space="preserve">Marketing &amp; Communication Manager </w:t>
            </w:r>
          </w:p>
          <w:p w14:paraId="6D98D555" w14:textId="77777777" w:rsidR="00FF13B5" w:rsidRDefault="00FF13B5" w:rsidP="003D379A">
            <w:pPr>
              <w:jc w:val="both"/>
            </w:pPr>
            <w:r w:rsidRPr="5BB13BC7">
              <w:rPr>
                <w:rFonts w:ascii="Arial" w:eastAsia="Arial" w:hAnsi="Arial" w:cs="Arial"/>
                <w:sz w:val="20"/>
                <w:szCs w:val="20"/>
              </w:rPr>
              <w:t>Oerlikon HRSflow</w:t>
            </w:r>
          </w:p>
          <w:p w14:paraId="1B3D01FC" w14:textId="77777777" w:rsidR="00FF13B5" w:rsidRPr="00300EF1" w:rsidRDefault="00FF13B5" w:rsidP="003D379A">
            <w:pPr>
              <w:jc w:val="both"/>
              <w:rPr>
                <w:lang w:val="de-DE"/>
              </w:rPr>
            </w:pPr>
            <w:r w:rsidRPr="00300EF1">
              <w:rPr>
                <w:rFonts w:ascii="Arial" w:eastAsia="Arial" w:hAnsi="Arial" w:cs="Arial"/>
                <w:sz w:val="20"/>
                <w:szCs w:val="20"/>
                <w:lang w:val="de-DE"/>
              </w:rPr>
              <w:t>Tel: +39 0422 750 127</w:t>
            </w:r>
          </w:p>
          <w:p w14:paraId="0E81EDCD" w14:textId="77777777" w:rsidR="00FF13B5" w:rsidRPr="00300EF1" w:rsidRDefault="00FF13B5" w:rsidP="003D379A">
            <w:pPr>
              <w:jc w:val="both"/>
              <w:rPr>
                <w:lang w:val="de-DE"/>
              </w:rPr>
            </w:pPr>
            <w:hyperlink r:id="rId12">
              <w:r w:rsidRPr="00300EF1">
                <w:rPr>
                  <w:rStyle w:val="Hyperlink"/>
                  <w:rFonts w:ascii="Arial" w:eastAsia="Arial" w:hAnsi="Arial" w:cs="Arial"/>
                  <w:sz w:val="20"/>
                  <w:szCs w:val="20"/>
                  <w:lang w:val="de-DE"/>
                </w:rPr>
                <w:t>chiara.montagner@oerlikon.com</w:t>
              </w:r>
            </w:hyperlink>
          </w:p>
          <w:p w14:paraId="298C8F5D" w14:textId="77777777" w:rsidR="00FF13B5" w:rsidRPr="00300EF1" w:rsidRDefault="00FF13B5" w:rsidP="003D379A">
            <w:pPr>
              <w:spacing w:after="120"/>
              <w:jc w:val="both"/>
              <w:rPr>
                <w:lang w:val="de-DE"/>
              </w:rPr>
            </w:pPr>
            <w:hyperlink r:id="rId13">
              <w:r w:rsidRPr="00300EF1">
                <w:rPr>
                  <w:rStyle w:val="Hyperlink"/>
                  <w:rFonts w:ascii="Arial" w:eastAsia="Arial" w:hAnsi="Arial" w:cs="Arial"/>
                  <w:sz w:val="20"/>
                  <w:szCs w:val="20"/>
                  <w:lang w:val="de-DE"/>
                </w:rPr>
                <w:t>www.oerlikon.com/hrsflow</w:t>
              </w:r>
            </w:hyperlink>
          </w:p>
        </w:tc>
        <w:tc>
          <w:tcPr>
            <w:tcW w:w="4583" w:type="dxa"/>
            <w:tcMar>
              <w:left w:w="108" w:type="dxa"/>
              <w:right w:w="108" w:type="dxa"/>
            </w:tcMar>
          </w:tcPr>
          <w:p w14:paraId="1064BDFA" w14:textId="77777777" w:rsidR="00FF13B5" w:rsidRDefault="00FF13B5" w:rsidP="003D379A">
            <w:pPr>
              <w:jc w:val="both"/>
            </w:pPr>
            <w:r>
              <w:rPr>
                <w:rFonts w:ascii="Arial" w:eastAsia="Arial" w:hAnsi="Arial" w:cs="Arial"/>
                <w:sz w:val="20"/>
                <w:szCs w:val="20"/>
              </w:rPr>
              <w:t>Grit Reifer</w:t>
            </w:r>
          </w:p>
          <w:p w14:paraId="03D8D579" w14:textId="77777777" w:rsidR="00FF13B5" w:rsidRDefault="00FF13B5" w:rsidP="003D379A">
            <w:pPr>
              <w:jc w:val="both"/>
            </w:pPr>
            <w:r w:rsidRPr="5BB13BC7">
              <w:rPr>
                <w:rFonts w:ascii="Arial" w:eastAsia="Arial" w:hAnsi="Arial" w:cs="Arial"/>
                <w:sz w:val="20"/>
                <w:szCs w:val="20"/>
              </w:rPr>
              <w:t xml:space="preserve">Marketing </w:t>
            </w:r>
            <w:r>
              <w:rPr>
                <w:rFonts w:ascii="Arial" w:eastAsia="Arial" w:hAnsi="Arial" w:cs="Arial"/>
                <w:sz w:val="20"/>
                <w:szCs w:val="20"/>
              </w:rPr>
              <w:t>Manager Oerlikon HRSflow DACH</w:t>
            </w:r>
          </w:p>
          <w:p w14:paraId="30823888" w14:textId="77777777" w:rsidR="00FF13B5" w:rsidRDefault="00FF13B5" w:rsidP="003D379A">
            <w:pPr>
              <w:jc w:val="both"/>
            </w:pPr>
            <w:r w:rsidRPr="5BB13BC7">
              <w:rPr>
                <w:rFonts w:ascii="Arial" w:eastAsia="Arial" w:hAnsi="Arial" w:cs="Arial"/>
                <w:sz w:val="20"/>
                <w:szCs w:val="20"/>
              </w:rPr>
              <w:t>HRSflow</w:t>
            </w:r>
            <w:r>
              <w:rPr>
                <w:rFonts w:ascii="Arial" w:eastAsia="Arial" w:hAnsi="Arial" w:cs="Arial"/>
                <w:sz w:val="20"/>
                <w:szCs w:val="20"/>
              </w:rPr>
              <w:t xml:space="preserve"> GmbH</w:t>
            </w:r>
          </w:p>
          <w:p w14:paraId="0EBF8E61" w14:textId="77777777" w:rsidR="00FF13B5" w:rsidRPr="00C772AC" w:rsidRDefault="00FF13B5" w:rsidP="003D379A">
            <w:pPr>
              <w:jc w:val="both"/>
            </w:pPr>
            <w:r w:rsidRPr="00C772AC">
              <w:rPr>
                <w:rFonts w:ascii="Arial" w:eastAsia="Arial" w:hAnsi="Arial" w:cs="Arial"/>
                <w:sz w:val="20"/>
                <w:szCs w:val="20"/>
              </w:rPr>
              <w:t>Tel: +49 160 7407058</w:t>
            </w:r>
          </w:p>
          <w:p w14:paraId="65C5D1F6" w14:textId="77777777" w:rsidR="00FF13B5" w:rsidRDefault="00FF13B5" w:rsidP="003D379A">
            <w:pPr>
              <w:spacing w:after="120"/>
              <w:contextualSpacing/>
              <w:jc w:val="both"/>
              <w:rPr>
                <w:rStyle w:val="Hyperlink"/>
                <w:rFonts w:ascii="Arial" w:eastAsia="Arial" w:hAnsi="Arial" w:cs="Arial"/>
                <w:sz w:val="20"/>
                <w:szCs w:val="20"/>
              </w:rPr>
            </w:pPr>
            <w:hyperlink r:id="rId14" w:history="1">
              <w:r w:rsidRPr="00C772AC">
                <w:rPr>
                  <w:rStyle w:val="Hyperlink"/>
                  <w:rFonts w:ascii="Arial" w:eastAsia="Arial" w:hAnsi="Arial" w:cs="Arial"/>
                  <w:sz w:val="20"/>
                  <w:szCs w:val="20"/>
                </w:rPr>
                <w:t>grit.reifer@oerlikon.com</w:t>
              </w:r>
            </w:hyperlink>
          </w:p>
          <w:p w14:paraId="7114C971" w14:textId="77777777" w:rsidR="00FF13B5" w:rsidRPr="00C772AC" w:rsidRDefault="00FF13B5" w:rsidP="003D379A">
            <w:pPr>
              <w:spacing w:after="120"/>
              <w:contextualSpacing/>
              <w:jc w:val="both"/>
            </w:pPr>
            <w:hyperlink r:id="rId15" w:history="1">
              <w:r w:rsidRPr="00C772AC">
                <w:rPr>
                  <w:rStyle w:val="Hyperlink"/>
                  <w:rFonts w:ascii="Arial" w:eastAsia="Arial" w:hAnsi="Arial" w:cs="Arial"/>
                  <w:sz w:val="20"/>
                  <w:szCs w:val="20"/>
                </w:rPr>
                <w:t>www.hrsflow.com</w:t>
              </w:r>
            </w:hyperlink>
          </w:p>
        </w:tc>
      </w:tr>
    </w:tbl>
    <w:p w14:paraId="7F832F38" w14:textId="77777777" w:rsidR="00FF13B5" w:rsidRPr="002A7729" w:rsidRDefault="00FF13B5" w:rsidP="00FF13B5">
      <w:pPr>
        <w:spacing w:before="120" w:after="0"/>
        <w:rPr>
          <w:rFonts w:ascii="Arial" w:eastAsia="Arial" w:hAnsi="Arial" w:cs="Arial"/>
          <w:b/>
          <w:bCs/>
          <w:color w:val="000000" w:themeColor="text1"/>
          <w:sz w:val="20"/>
          <w:szCs w:val="20"/>
          <w:lang w:val="de-DE"/>
        </w:rPr>
      </w:pPr>
      <w:r w:rsidRPr="002A7729">
        <w:rPr>
          <w:rFonts w:ascii="Arial" w:eastAsia="Arial" w:hAnsi="Arial" w:cs="Arial"/>
          <w:b/>
          <w:bCs/>
          <w:color w:val="000000" w:themeColor="text1"/>
          <w:sz w:val="20"/>
          <w:szCs w:val="20"/>
          <w:lang w:val="de-DE"/>
        </w:rPr>
        <w:t>Redaktioneller Kontakt und Belegexemplare bitte an:</w:t>
      </w:r>
    </w:p>
    <w:p w14:paraId="66B76D47" w14:textId="77777777" w:rsidR="00FF13B5" w:rsidRPr="00300EF1" w:rsidRDefault="00FF13B5" w:rsidP="00FF13B5">
      <w:pPr>
        <w:spacing w:before="120" w:after="0"/>
        <w:ind w:firstLine="142"/>
        <w:rPr>
          <w:lang w:val="de-DE"/>
        </w:rPr>
      </w:pPr>
      <w:r w:rsidRPr="5BB13BC7">
        <w:rPr>
          <w:rFonts w:ascii="Arial" w:eastAsia="Arial" w:hAnsi="Arial" w:cs="Arial"/>
          <w:sz w:val="20"/>
          <w:szCs w:val="20"/>
          <w:lang w:val="de"/>
        </w:rPr>
        <w:t>Dr.-Ing. Jörg Wolters</w:t>
      </w:r>
    </w:p>
    <w:p w14:paraId="25E83967" w14:textId="77777777" w:rsidR="00FF13B5" w:rsidRDefault="00FF13B5" w:rsidP="00FF13B5">
      <w:pPr>
        <w:spacing w:after="0"/>
        <w:ind w:firstLine="142"/>
        <w:rPr>
          <w:rFonts w:ascii="Arial" w:eastAsia="Arial" w:hAnsi="Arial" w:cs="Arial"/>
          <w:sz w:val="20"/>
          <w:szCs w:val="20"/>
          <w:lang w:val="de"/>
        </w:rPr>
      </w:pPr>
      <w:r w:rsidRPr="5BB13BC7">
        <w:rPr>
          <w:rFonts w:ascii="Arial" w:eastAsia="Arial" w:hAnsi="Arial" w:cs="Arial"/>
          <w:sz w:val="20"/>
          <w:szCs w:val="20"/>
          <w:lang w:val="de"/>
        </w:rPr>
        <w:t>Konsens PR GmbH &amp; Co. KG</w:t>
      </w:r>
    </w:p>
    <w:p w14:paraId="58EEDA84" w14:textId="77777777" w:rsidR="00FF13B5" w:rsidRDefault="00FF13B5" w:rsidP="00FF13B5">
      <w:pPr>
        <w:spacing w:after="0"/>
        <w:ind w:firstLine="142"/>
        <w:rPr>
          <w:rFonts w:ascii="Arial" w:eastAsia="Arial" w:hAnsi="Arial" w:cs="Arial"/>
          <w:sz w:val="20"/>
          <w:szCs w:val="20"/>
          <w:lang w:val="de"/>
        </w:rPr>
      </w:pPr>
      <w:r w:rsidRPr="5BB13BC7">
        <w:rPr>
          <w:rFonts w:ascii="Arial" w:eastAsia="Arial" w:hAnsi="Arial" w:cs="Arial"/>
          <w:sz w:val="20"/>
          <w:szCs w:val="20"/>
          <w:lang w:val="de"/>
        </w:rPr>
        <w:t>Hans-Böckler-Str. 20</w:t>
      </w:r>
    </w:p>
    <w:p w14:paraId="5E41D956" w14:textId="77777777" w:rsidR="00FF13B5" w:rsidRPr="00300EF1" w:rsidRDefault="00FF13B5" w:rsidP="00FF13B5">
      <w:pPr>
        <w:spacing w:after="0"/>
        <w:ind w:firstLine="142"/>
        <w:rPr>
          <w:lang w:val="de-DE"/>
        </w:rPr>
      </w:pPr>
      <w:r>
        <w:rPr>
          <w:rFonts w:ascii="Arial" w:eastAsia="Arial" w:hAnsi="Arial" w:cs="Arial"/>
          <w:sz w:val="20"/>
          <w:szCs w:val="20"/>
          <w:lang w:val="de"/>
        </w:rPr>
        <w:t>6</w:t>
      </w:r>
      <w:r w:rsidRPr="5BB13BC7">
        <w:rPr>
          <w:rFonts w:ascii="Arial" w:eastAsia="Arial" w:hAnsi="Arial" w:cs="Arial"/>
          <w:sz w:val="20"/>
          <w:szCs w:val="20"/>
          <w:lang w:val="de"/>
        </w:rPr>
        <w:t>3811 Stockstadt, Germany</w:t>
      </w:r>
    </w:p>
    <w:p w14:paraId="1F3B9ADA" w14:textId="77777777" w:rsidR="00FF13B5" w:rsidRDefault="00FF13B5" w:rsidP="00FF13B5">
      <w:pPr>
        <w:spacing w:after="0"/>
        <w:ind w:firstLine="142"/>
        <w:contextualSpacing/>
        <w:rPr>
          <w:rFonts w:ascii="Arial" w:eastAsia="Arial" w:hAnsi="Arial" w:cs="Arial"/>
          <w:sz w:val="20"/>
          <w:szCs w:val="20"/>
          <w:lang w:val="de"/>
        </w:rPr>
      </w:pPr>
      <w:r w:rsidRPr="5BB13BC7">
        <w:rPr>
          <w:rFonts w:ascii="Arial" w:eastAsia="Arial" w:hAnsi="Arial" w:cs="Arial"/>
          <w:sz w:val="20"/>
          <w:szCs w:val="20"/>
          <w:lang w:val="de"/>
        </w:rPr>
        <w:t xml:space="preserve">Tel: +49 </w:t>
      </w:r>
      <w:r>
        <w:rPr>
          <w:rFonts w:ascii="Arial" w:eastAsia="Arial" w:hAnsi="Arial" w:cs="Arial"/>
          <w:sz w:val="20"/>
          <w:szCs w:val="20"/>
          <w:lang w:val="de"/>
        </w:rPr>
        <w:t xml:space="preserve">6027 </w:t>
      </w:r>
      <w:r w:rsidRPr="5BB13BC7">
        <w:rPr>
          <w:rFonts w:ascii="Arial" w:eastAsia="Arial" w:hAnsi="Arial" w:cs="Arial"/>
          <w:sz w:val="20"/>
          <w:szCs w:val="20"/>
          <w:lang w:val="de"/>
        </w:rPr>
        <w:t>99005 13</w:t>
      </w:r>
    </w:p>
    <w:p w14:paraId="4CB0522B" w14:textId="77777777" w:rsidR="00FF13B5" w:rsidRDefault="00FF13B5" w:rsidP="00FF13B5">
      <w:pPr>
        <w:spacing w:after="0"/>
        <w:ind w:firstLine="142"/>
        <w:contextualSpacing/>
        <w:rPr>
          <w:rStyle w:val="Hyperlink"/>
          <w:rFonts w:ascii="Arial" w:eastAsia="Arial" w:hAnsi="Arial" w:cs="Arial"/>
          <w:sz w:val="20"/>
          <w:szCs w:val="20"/>
          <w:lang w:val="de"/>
        </w:rPr>
      </w:pPr>
      <w:hyperlink r:id="rId16">
        <w:r w:rsidRPr="5CF4AA84">
          <w:rPr>
            <w:rStyle w:val="Hyperlink"/>
            <w:rFonts w:ascii="Arial" w:eastAsia="Arial" w:hAnsi="Arial" w:cs="Arial"/>
            <w:sz w:val="20"/>
            <w:szCs w:val="20"/>
            <w:lang w:val="de"/>
          </w:rPr>
          <w:t>mail@konsens.de</w:t>
        </w:r>
      </w:hyperlink>
      <w:r w:rsidRPr="002A7729">
        <w:rPr>
          <w:lang w:val="de"/>
        </w:rPr>
        <w:t>;</w:t>
      </w:r>
      <w:r>
        <w:rPr>
          <w:lang w:val="de"/>
        </w:rPr>
        <w:t xml:space="preserve"> </w:t>
      </w:r>
      <w:hyperlink r:id="rId17" w:history="1">
        <w:r w:rsidRPr="00E935D4">
          <w:rPr>
            <w:rStyle w:val="Hyperlink"/>
            <w:rFonts w:ascii="Arial" w:eastAsia="Arial" w:hAnsi="Arial" w:cs="Arial"/>
            <w:sz w:val="20"/>
            <w:szCs w:val="20"/>
            <w:lang w:val="de"/>
          </w:rPr>
          <w:t>www.konsens.de</w:t>
        </w:r>
      </w:hyperlink>
    </w:p>
    <w:p w14:paraId="234D2592" w14:textId="77777777" w:rsidR="00FF13B5" w:rsidRDefault="00FF13B5" w:rsidP="00FF13B5">
      <w:pPr>
        <w:spacing w:after="0"/>
        <w:ind w:firstLine="142"/>
        <w:contextualSpacing/>
        <w:rPr>
          <w:rStyle w:val="Hyperlink"/>
          <w:rFonts w:ascii="Arial" w:eastAsia="Arial" w:hAnsi="Arial" w:cs="Arial"/>
          <w:sz w:val="20"/>
          <w:szCs w:val="20"/>
          <w:lang w:val="de"/>
        </w:rPr>
      </w:pPr>
    </w:p>
    <w:p w14:paraId="7E3C02E4" w14:textId="270EBF6A" w:rsidR="00355173" w:rsidRPr="00FF13B5" w:rsidRDefault="00FF13B5" w:rsidP="00FF13B5">
      <w:pPr>
        <w:shd w:val="clear" w:color="auto" w:fill="D9D9D9" w:themeFill="background1" w:themeFillShade="D9"/>
        <w:spacing w:after="0"/>
        <w:ind w:firstLine="142"/>
        <w:contextualSpacing/>
        <w:jc w:val="center"/>
        <w:rPr>
          <w:b/>
          <w:bCs/>
          <w:lang w:val="de-DE"/>
        </w:rPr>
      </w:pPr>
      <w:r w:rsidRPr="00355173">
        <w:rPr>
          <w:b/>
          <w:bCs/>
          <w:lang w:val="de-DE"/>
        </w:rPr>
        <w:t xml:space="preserve">Den Text und das Bild finden Sie zum Download unter </w:t>
      </w:r>
      <w:hyperlink r:id="rId18" w:history="1">
        <w:r w:rsidRPr="00355173">
          <w:rPr>
            <w:rStyle w:val="Hyperlink"/>
            <w:b/>
            <w:bCs/>
            <w:lang w:val="de-DE"/>
          </w:rPr>
          <w:t>https://www.konsens.de/pressemitteilungen/oerlikon-hrsflow</w:t>
        </w:r>
      </w:hyperlink>
    </w:p>
    <w:sectPr w:rsidR="00355173" w:rsidRPr="00FF13B5" w:rsidSect="00D87A58">
      <w:headerReference w:type="default" r:id="rId19"/>
      <w:pgSz w:w="11906" w:h="16838"/>
      <w:pgMar w:top="255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D476" w14:textId="77777777" w:rsidR="00832AC0" w:rsidRPr="001674CD" w:rsidRDefault="00832AC0" w:rsidP="00684F56">
      <w:pPr>
        <w:spacing w:after="0" w:line="240" w:lineRule="auto"/>
      </w:pPr>
      <w:r w:rsidRPr="001674CD">
        <w:separator/>
      </w:r>
    </w:p>
  </w:endnote>
  <w:endnote w:type="continuationSeparator" w:id="0">
    <w:p w14:paraId="273F81AD" w14:textId="77777777" w:rsidR="00832AC0" w:rsidRPr="001674CD" w:rsidRDefault="00832AC0" w:rsidP="00684F56">
      <w:pPr>
        <w:spacing w:after="0" w:line="240" w:lineRule="auto"/>
      </w:pPr>
      <w:r w:rsidRPr="001674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6218" w14:textId="77777777" w:rsidR="00832AC0" w:rsidRPr="001674CD" w:rsidRDefault="00832AC0" w:rsidP="00684F56">
      <w:pPr>
        <w:spacing w:after="0" w:line="240" w:lineRule="auto"/>
      </w:pPr>
      <w:r w:rsidRPr="001674CD">
        <w:separator/>
      </w:r>
    </w:p>
  </w:footnote>
  <w:footnote w:type="continuationSeparator" w:id="0">
    <w:p w14:paraId="245285E5" w14:textId="77777777" w:rsidR="00832AC0" w:rsidRPr="001674CD" w:rsidRDefault="00832AC0" w:rsidP="00684F56">
      <w:pPr>
        <w:spacing w:after="0" w:line="240" w:lineRule="auto"/>
      </w:pPr>
      <w:r w:rsidRPr="001674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8399E" w:rsidRPr="001674CD" w14:paraId="5FFAF641" w14:textId="77777777" w:rsidTr="007828D1">
      <w:tc>
        <w:tcPr>
          <w:tcW w:w="4508" w:type="dxa"/>
        </w:tcPr>
        <w:p w14:paraId="797D4898" w14:textId="52911ECF" w:rsidR="00F8399E" w:rsidRPr="001674CD" w:rsidRDefault="00F8399E" w:rsidP="00D538B8">
          <w:pPr>
            <w:pStyle w:val="Kopfzeile"/>
            <w:tabs>
              <w:tab w:val="clear" w:pos="9072"/>
            </w:tabs>
          </w:pPr>
          <w:r w:rsidRPr="001674CD">
            <w:rPr>
              <w:noProof/>
            </w:rPr>
            <w:drawing>
              <wp:inline distT="0" distB="0" distL="0" distR="0" wp14:anchorId="2457D79F" wp14:editId="58F7C23B">
                <wp:extent cx="974725" cy="383540"/>
                <wp:effectExtent l="0" t="0" r="0" b="0"/>
                <wp:docPr id="697610528"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65495" name="Picture 1" descr="A red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4725" cy="383540"/>
                        </a:xfrm>
                        <a:prstGeom prst="rect">
                          <a:avLst/>
                        </a:prstGeom>
                      </pic:spPr>
                    </pic:pic>
                  </a:graphicData>
                </a:graphic>
              </wp:inline>
            </w:drawing>
          </w:r>
        </w:p>
      </w:tc>
      <w:tc>
        <w:tcPr>
          <w:tcW w:w="4508" w:type="dxa"/>
        </w:tcPr>
        <w:p w14:paraId="573916AE" w14:textId="77777777" w:rsidR="00F8399E" w:rsidRPr="001674CD" w:rsidRDefault="00F8399E" w:rsidP="00F8399E">
          <w:pPr>
            <w:pStyle w:val="Kopfzeile"/>
            <w:jc w:val="right"/>
            <w:rPr>
              <w:rFonts w:cstheme="minorHAnsi"/>
              <w:sz w:val="22"/>
              <w:szCs w:val="22"/>
            </w:rPr>
          </w:pPr>
          <w:r w:rsidRPr="001674CD">
            <w:rPr>
              <w:rFonts w:cstheme="minorHAnsi"/>
              <w:noProof/>
              <w14:ligatures w14:val="none"/>
            </w:rPr>
            <w:drawing>
              <wp:inline distT="0" distB="0" distL="0" distR="0" wp14:anchorId="1E53D560" wp14:editId="5C46E557">
                <wp:extent cx="1071499" cy="713142"/>
                <wp:effectExtent l="0" t="0" r="0" b="0"/>
                <wp:docPr id="980192229" name="Grafik 1" descr="Ein Bild, das Ball, Kugel, Ball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55341" name="Grafik 1" descr="Ein Bild, das Ball, Kugel, Ballo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086651" cy="723226"/>
                        </a:xfrm>
                        <a:prstGeom prst="rect">
                          <a:avLst/>
                        </a:prstGeom>
                      </pic:spPr>
                    </pic:pic>
                  </a:graphicData>
                </a:graphic>
              </wp:inline>
            </w:drawing>
          </w:r>
        </w:p>
        <w:p w14:paraId="5656EE25" w14:textId="58FE4EEF" w:rsidR="00F8399E" w:rsidRPr="001674CD" w:rsidRDefault="007828D1" w:rsidP="00F8399E">
          <w:pPr>
            <w:pStyle w:val="Kopfzeile"/>
            <w:jc w:val="right"/>
            <w:rPr>
              <w:rFonts w:cstheme="minorHAnsi"/>
              <w:sz w:val="22"/>
              <w:szCs w:val="22"/>
            </w:rPr>
          </w:pPr>
          <w:r w:rsidRPr="001674CD">
            <w:rPr>
              <w:rFonts w:cstheme="minorHAnsi"/>
              <w:sz w:val="22"/>
              <w:szCs w:val="22"/>
            </w:rPr>
            <w:t>Hall</w:t>
          </w:r>
          <w:r w:rsidR="00293BFA">
            <w:rPr>
              <w:rFonts w:cstheme="minorHAnsi"/>
              <w:sz w:val="22"/>
              <w:szCs w:val="22"/>
            </w:rPr>
            <w:t>e</w:t>
          </w:r>
          <w:r w:rsidRPr="001674CD">
            <w:rPr>
              <w:rFonts w:cstheme="minorHAnsi"/>
              <w:sz w:val="22"/>
              <w:szCs w:val="22"/>
            </w:rPr>
            <w:t xml:space="preserve"> 1, Stand C</w:t>
          </w:r>
          <w:r w:rsidR="00C53928">
            <w:rPr>
              <w:rFonts w:cstheme="minorHAnsi"/>
              <w:sz w:val="22"/>
              <w:szCs w:val="22"/>
            </w:rPr>
            <w:t>72</w:t>
          </w:r>
        </w:p>
      </w:tc>
    </w:tr>
  </w:tbl>
  <w:p w14:paraId="05D715E3" w14:textId="77777777" w:rsidR="00CB313F" w:rsidRPr="001674CD" w:rsidRDefault="00CB31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70B"/>
    <w:multiLevelType w:val="hybridMultilevel"/>
    <w:tmpl w:val="8936418C"/>
    <w:lvl w:ilvl="0" w:tplc="E800E2DA">
      <w:start w:val="1"/>
      <w:numFmt w:val="decimal"/>
      <w:lvlText w:val="%1)"/>
      <w:lvlJc w:val="left"/>
      <w:pPr>
        <w:ind w:left="72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2472CD"/>
    <w:multiLevelType w:val="hybridMultilevel"/>
    <w:tmpl w:val="E7868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50EEE"/>
    <w:multiLevelType w:val="hybridMultilevel"/>
    <w:tmpl w:val="D6D89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7FD2DF3"/>
    <w:multiLevelType w:val="hybridMultilevel"/>
    <w:tmpl w:val="1D64E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A25C46"/>
    <w:multiLevelType w:val="hybridMultilevel"/>
    <w:tmpl w:val="616AB2D4"/>
    <w:lvl w:ilvl="0" w:tplc="0809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4B6D5DD7"/>
    <w:multiLevelType w:val="hybridMultilevel"/>
    <w:tmpl w:val="FF421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9164EA"/>
    <w:multiLevelType w:val="hybridMultilevel"/>
    <w:tmpl w:val="78723C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353334632">
    <w:abstractNumId w:val="2"/>
  </w:num>
  <w:num w:numId="2" w16cid:durableId="409742299">
    <w:abstractNumId w:val="3"/>
  </w:num>
  <w:num w:numId="3" w16cid:durableId="772289399">
    <w:abstractNumId w:val="1"/>
  </w:num>
  <w:num w:numId="4" w16cid:durableId="1619291459">
    <w:abstractNumId w:val="6"/>
  </w:num>
  <w:num w:numId="5" w16cid:durableId="600841289">
    <w:abstractNumId w:val="5"/>
  </w:num>
  <w:num w:numId="6" w16cid:durableId="2027705934">
    <w:abstractNumId w:val="4"/>
  </w:num>
  <w:num w:numId="7" w16cid:durableId="905148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F8"/>
    <w:rsid w:val="0001775E"/>
    <w:rsid w:val="00020254"/>
    <w:rsid w:val="000364DB"/>
    <w:rsid w:val="000565D7"/>
    <w:rsid w:val="00062236"/>
    <w:rsid w:val="0006298E"/>
    <w:rsid w:val="000736A9"/>
    <w:rsid w:val="00075EC4"/>
    <w:rsid w:val="00097FFA"/>
    <w:rsid w:val="000A0411"/>
    <w:rsid w:val="000A2C13"/>
    <w:rsid w:val="000A3D75"/>
    <w:rsid w:val="000A7790"/>
    <w:rsid w:val="000C5E60"/>
    <w:rsid w:val="000D045D"/>
    <w:rsid w:val="000D6D81"/>
    <w:rsid w:val="000E66A6"/>
    <w:rsid w:val="000F748A"/>
    <w:rsid w:val="00102D47"/>
    <w:rsid w:val="00117F77"/>
    <w:rsid w:val="00126C50"/>
    <w:rsid w:val="001326F0"/>
    <w:rsid w:val="00134C6A"/>
    <w:rsid w:val="00143B29"/>
    <w:rsid w:val="00164899"/>
    <w:rsid w:val="00166BC3"/>
    <w:rsid w:val="001674CD"/>
    <w:rsid w:val="001716F8"/>
    <w:rsid w:val="0017329A"/>
    <w:rsid w:val="0017418B"/>
    <w:rsid w:val="00176EE5"/>
    <w:rsid w:val="001778ED"/>
    <w:rsid w:val="00181C12"/>
    <w:rsid w:val="00187EC8"/>
    <w:rsid w:val="00195B9F"/>
    <w:rsid w:val="001A0291"/>
    <w:rsid w:val="001A4A85"/>
    <w:rsid w:val="001B4456"/>
    <w:rsid w:val="001B708A"/>
    <w:rsid w:val="001C4D84"/>
    <w:rsid w:val="001C59BF"/>
    <w:rsid w:val="001C644E"/>
    <w:rsid w:val="001D6027"/>
    <w:rsid w:val="001D6EAA"/>
    <w:rsid w:val="001D7193"/>
    <w:rsid w:val="001E259C"/>
    <w:rsid w:val="001E6D32"/>
    <w:rsid w:val="001F4E3E"/>
    <w:rsid w:val="001F61FA"/>
    <w:rsid w:val="00201E44"/>
    <w:rsid w:val="002069B1"/>
    <w:rsid w:val="00215F3A"/>
    <w:rsid w:val="00221C95"/>
    <w:rsid w:val="00222F75"/>
    <w:rsid w:val="00224A0D"/>
    <w:rsid w:val="00230B90"/>
    <w:rsid w:val="002342E0"/>
    <w:rsid w:val="002406B4"/>
    <w:rsid w:val="0024745C"/>
    <w:rsid w:val="0025027F"/>
    <w:rsid w:val="00253926"/>
    <w:rsid w:val="00261D50"/>
    <w:rsid w:val="00262D90"/>
    <w:rsid w:val="00264A2F"/>
    <w:rsid w:val="00272389"/>
    <w:rsid w:val="00273AAE"/>
    <w:rsid w:val="002860E4"/>
    <w:rsid w:val="002901E0"/>
    <w:rsid w:val="0029158A"/>
    <w:rsid w:val="00293BFA"/>
    <w:rsid w:val="002A2912"/>
    <w:rsid w:val="002A48F7"/>
    <w:rsid w:val="002A7729"/>
    <w:rsid w:val="002C5220"/>
    <w:rsid w:val="002D2D09"/>
    <w:rsid w:val="002D7D1F"/>
    <w:rsid w:val="002E0D7B"/>
    <w:rsid w:val="002F02C6"/>
    <w:rsid w:val="002F5660"/>
    <w:rsid w:val="00314EAE"/>
    <w:rsid w:val="00315CEE"/>
    <w:rsid w:val="00323420"/>
    <w:rsid w:val="00326186"/>
    <w:rsid w:val="00340121"/>
    <w:rsid w:val="00355173"/>
    <w:rsid w:val="003569D1"/>
    <w:rsid w:val="0036292C"/>
    <w:rsid w:val="00365E4D"/>
    <w:rsid w:val="00373921"/>
    <w:rsid w:val="00387966"/>
    <w:rsid w:val="003931F2"/>
    <w:rsid w:val="003A4033"/>
    <w:rsid w:val="003B5B31"/>
    <w:rsid w:val="003C67B1"/>
    <w:rsid w:val="003D0813"/>
    <w:rsid w:val="003D119D"/>
    <w:rsid w:val="003D2DA6"/>
    <w:rsid w:val="003E7ED1"/>
    <w:rsid w:val="003F5878"/>
    <w:rsid w:val="00403E95"/>
    <w:rsid w:val="00411149"/>
    <w:rsid w:val="00440118"/>
    <w:rsid w:val="00444283"/>
    <w:rsid w:val="0044518D"/>
    <w:rsid w:val="004458D2"/>
    <w:rsid w:val="0046531A"/>
    <w:rsid w:val="004808B9"/>
    <w:rsid w:val="004813BF"/>
    <w:rsid w:val="00484E75"/>
    <w:rsid w:val="004931B4"/>
    <w:rsid w:val="004965A7"/>
    <w:rsid w:val="004A61EF"/>
    <w:rsid w:val="004C3B41"/>
    <w:rsid w:val="004E49E1"/>
    <w:rsid w:val="004E675C"/>
    <w:rsid w:val="004F26F3"/>
    <w:rsid w:val="004F7E98"/>
    <w:rsid w:val="0050627B"/>
    <w:rsid w:val="00513EC4"/>
    <w:rsid w:val="00524A51"/>
    <w:rsid w:val="00525600"/>
    <w:rsid w:val="005373B0"/>
    <w:rsid w:val="005471AF"/>
    <w:rsid w:val="0056036F"/>
    <w:rsid w:val="00565492"/>
    <w:rsid w:val="00571698"/>
    <w:rsid w:val="00571F7F"/>
    <w:rsid w:val="005753D5"/>
    <w:rsid w:val="005759E4"/>
    <w:rsid w:val="00594311"/>
    <w:rsid w:val="00594692"/>
    <w:rsid w:val="00596CCD"/>
    <w:rsid w:val="00596E1E"/>
    <w:rsid w:val="005A423E"/>
    <w:rsid w:val="005A4CD2"/>
    <w:rsid w:val="005B76AF"/>
    <w:rsid w:val="005C43F8"/>
    <w:rsid w:val="005C7E6B"/>
    <w:rsid w:val="005D571B"/>
    <w:rsid w:val="005E12D9"/>
    <w:rsid w:val="005E71AD"/>
    <w:rsid w:val="005F3193"/>
    <w:rsid w:val="00604FB7"/>
    <w:rsid w:val="0061305C"/>
    <w:rsid w:val="00615929"/>
    <w:rsid w:val="0061649C"/>
    <w:rsid w:val="00627C09"/>
    <w:rsid w:val="00630159"/>
    <w:rsid w:val="00650FC2"/>
    <w:rsid w:val="006601B9"/>
    <w:rsid w:val="00674360"/>
    <w:rsid w:val="006777A3"/>
    <w:rsid w:val="00684F56"/>
    <w:rsid w:val="0068604A"/>
    <w:rsid w:val="00696E9B"/>
    <w:rsid w:val="00697E47"/>
    <w:rsid w:val="006B09A9"/>
    <w:rsid w:val="006B3E84"/>
    <w:rsid w:val="006C35CE"/>
    <w:rsid w:val="006C69F4"/>
    <w:rsid w:val="006C71BC"/>
    <w:rsid w:val="006D72F4"/>
    <w:rsid w:val="006D7EB7"/>
    <w:rsid w:val="006E1203"/>
    <w:rsid w:val="006E3F4F"/>
    <w:rsid w:val="006F415F"/>
    <w:rsid w:val="007067CF"/>
    <w:rsid w:val="00711C58"/>
    <w:rsid w:val="00712F36"/>
    <w:rsid w:val="00715D4D"/>
    <w:rsid w:val="00725EAD"/>
    <w:rsid w:val="007305E7"/>
    <w:rsid w:val="0076582E"/>
    <w:rsid w:val="00780683"/>
    <w:rsid w:val="007828D1"/>
    <w:rsid w:val="0078592C"/>
    <w:rsid w:val="00786F37"/>
    <w:rsid w:val="0079054B"/>
    <w:rsid w:val="00793762"/>
    <w:rsid w:val="007B022D"/>
    <w:rsid w:val="007D1D04"/>
    <w:rsid w:val="007E3D38"/>
    <w:rsid w:val="007F1579"/>
    <w:rsid w:val="007F716A"/>
    <w:rsid w:val="00813F3A"/>
    <w:rsid w:val="00832AC0"/>
    <w:rsid w:val="008343F8"/>
    <w:rsid w:val="008368AB"/>
    <w:rsid w:val="008548F9"/>
    <w:rsid w:val="00864274"/>
    <w:rsid w:val="00877193"/>
    <w:rsid w:val="0088331A"/>
    <w:rsid w:val="00883704"/>
    <w:rsid w:val="00885A11"/>
    <w:rsid w:val="008A3AF2"/>
    <w:rsid w:val="008A6D34"/>
    <w:rsid w:val="008B2BBD"/>
    <w:rsid w:val="008B778A"/>
    <w:rsid w:val="008C683C"/>
    <w:rsid w:val="008F0CAE"/>
    <w:rsid w:val="008F1BD8"/>
    <w:rsid w:val="008F3CAF"/>
    <w:rsid w:val="008F5C64"/>
    <w:rsid w:val="009029EC"/>
    <w:rsid w:val="009244F0"/>
    <w:rsid w:val="0092644E"/>
    <w:rsid w:val="0094136A"/>
    <w:rsid w:val="00944B4B"/>
    <w:rsid w:val="009470C5"/>
    <w:rsid w:val="0095047A"/>
    <w:rsid w:val="00956282"/>
    <w:rsid w:val="009600F3"/>
    <w:rsid w:val="0096262C"/>
    <w:rsid w:val="009643CA"/>
    <w:rsid w:val="00967ACE"/>
    <w:rsid w:val="00976442"/>
    <w:rsid w:val="00990FA9"/>
    <w:rsid w:val="009A013C"/>
    <w:rsid w:val="009A6CC3"/>
    <w:rsid w:val="009B7F1E"/>
    <w:rsid w:val="009C60F8"/>
    <w:rsid w:val="009E3DCC"/>
    <w:rsid w:val="009E4212"/>
    <w:rsid w:val="009E74AA"/>
    <w:rsid w:val="00A00C33"/>
    <w:rsid w:val="00A01652"/>
    <w:rsid w:val="00A01FE1"/>
    <w:rsid w:val="00A0408D"/>
    <w:rsid w:val="00A113CE"/>
    <w:rsid w:val="00A20F94"/>
    <w:rsid w:val="00A23050"/>
    <w:rsid w:val="00A3255E"/>
    <w:rsid w:val="00A35FC5"/>
    <w:rsid w:val="00A372CB"/>
    <w:rsid w:val="00A47856"/>
    <w:rsid w:val="00A5353F"/>
    <w:rsid w:val="00A54EB1"/>
    <w:rsid w:val="00A56125"/>
    <w:rsid w:val="00A5629A"/>
    <w:rsid w:val="00A6427D"/>
    <w:rsid w:val="00A646E3"/>
    <w:rsid w:val="00A6632C"/>
    <w:rsid w:val="00AB0ABF"/>
    <w:rsid w:val="00AB24F1"/>
    <w:rsid w:val="00AC34DA"/>
    <w:rsid w:val="00AC6002"/>
    <w:rsid w:val="00AD36D2"/>
    <w:rsid w:val="00AE30F9"/>
    <w:rsid w:val="00AF011D"/>
    <w:rsid w:val="00AF100D"/>
    <w:rsid w:val="00AF1DC2"/>
    <w:rsid w:val="00AF2EAF"/>
    <w:rsid w:val="00B0486B"/>
    <w:rsid w:val="00B134A4"/>
    <w:rsid w:val="00B25C67"/>
    <w:rsid w:val="00B264A1"/>
    <w:rsid w:val="00B26A69"/>
    <w:rsid w:val="00B32BA5"/>
    <w:rsid w:val="00B44C9D"/>
    <w:rsid w:val="00B55024"/>
    <w:rsid w:val="00B557AD"/>
    <w:rsid w:val="00B579D2"/>
    <w:rsid w:val="00B623E5"/>
    <w:rsid w:val="00B76D38"/>
    <w:rsid w:val="00B80C57"/>
    <w:rsid w:val="00BA3192"/>
    <w:rsid w:val="00BA37C1"/>
    <w:rsid w:val="00BA7346"/>
    <w:rsid w:val="00BB04BD"/>
    <w:rsid w:val="00BC106B"/>
    <w:rsid w:val="00BF1110"/>
    <w:rsid w:val="00BF5778"/>
    <w:rsid w:val="00C07FD0"/>
    <w:rsid w:val="00C222AC"/>
    <w:rsid w:val="00C24B02"/>
    <w:rsid w:val="00C24ED8"/>
    <w:rsid w:val="00C25DC1"/>
    <w:rsid w:val="00C2770F"/>
    <w:rsid w:val="00C344BB"/>
    <w:rsid w:val="00C50D74"/>
    <w:rsid w:val="00C53928"/>
    <w:rsid w:val="00C62C06"/>
    <w:rsid w:val="00C667EE"/>
    <w:rsid w:val="00C73F07"/>
    <w:rsid w:val="00C772AC"/>
    <w:rsid w:val="00C776E8"/>
    <w:rsid w:val="00C862AC"/>
    <w:rsid w:val="00C912DA"/>
    <w:rsid w:val="00CB313F"/>
    <w:rsid w:val="00CC657B"/>
    <w:rsid w:val="00CD2A67"/>
    <w:rsid w:val="00CD784F"/>
    <w:rsid w:val="00CE4CF2"/>
    <w:rsid w:val="00CF33F7"/>
    <w:rsid w:val="00D02A27"/>
    <w:rsid w:val="00D056D1"/>
    <w:rsid w:val="00D141D8"/>
    <w:rsid w:val="00D238DE"/>
    <w:rsid w:val="00D2593A"/>
    <w:rsid w:val="00D267E6"/>
    <w:rsid w:val="00D32F21"/>
    <w:rsid w:val="00D379E0"/>
    <w:rsid w:val="00D42F03"/>
    <w:rsid w:val="00D538B8"/>
    <w:rsid w:val="00D5410C"/>
    <w:rsid w:val="00D54B89"/>
    <w:rsid w:val="00D5534F"/>
    <w:rsid w:val="00D656EB"/>
    <w:rsid w:val="00D87A58"/>
    <w:rsid w:val="00D95525"/>
    <w:rsid w:val="00DB0ECB"/>
    <w:rsid w:val="00DB1F00"/>
    <w:rsid w:val="00DC0E8D"/>
    <w:rsid w:val="00DC5AB9"/>
    <w:rsid w:val="00DD1BEC"/>
    <w:rsid w:val="00DD1D8C"/>
    <w:rsid w:val="00DE4F92"/>
    <w:rsid w:val="00DF05C3"/>
    <w:rsid w:val="00DF1876"/>
    <w:rsid w:val="00E07E31"/>
    <w:rsid w:val="00E26C8B"/>
    <w:rsid w:val="00E32527"/>
    <w:rsid w:val="00E329DE"/>
    <w:rsid w:val="00E3428D"/>
    <w:rsid w:val="00E37870"/>
    <w:rsid w:val="00E4719D"/>
    <w:rsid w:val="00E51970"/>
    <w:rsid w:val="00E53222"/>
    <w:rsid w:val="00E60E01"/>
    <w:rsid w:val="00E64A22"/>
    <w:rsid w:val="00E666D8"/>
    <w:rsid w:val="00E72957"/>
    <w:rsid w:val="00E746E9"/>
    <w:rsid w:val="00E74B34"/>
    <w:rsid w:val="00E7503F"/>
    <w:rsid w:val="00E8032F"/>
    <w:rsid w:val="00E966B5"/>
    <w:rsid w:val="00EA2324"/>
    <w:rsid w:val="00EA337A"/>
    <w:rsid w:val="00EC029A"/>
    <w:rsid w:val="00ED2E45"/>
    <w:rsid w:val="00ED6979"/>
    <w:rsid w:val="00ED70FE"/>
    <w:rsid w:val="00EE2DF9"/>
    <w:rsid w:val="00EF2047"/>
    <w:rsid w:val="00EF3BFD"/>
    <w:rsid w:val="00F0100A"/>
    <w:rsid w:val="00F0486A"/>
    <w:rsid w:val="00F063AE"/>
    <w:rsid w:val="00F137E8"/>
    <w:rsid w:val="00F2645C"/>
    <w:rsid w:val="00F31FED"/>
    <w:rsid w:val="00F41ACA"/>
    <w:rsid w:val="00F47317"/>
    <w:rsid w:val="00F56D0F"/>
    <w:rsid w:val="00F606A3"/>
    <w:rsid w:val="00F666E0"/>
    <w:rsid w:val="00F67294"/>
    <w:rsid w:val="00F67CBB"/>
    <w:rsid w:val="00F730AF"/>
    <w:rsid w:val="00F74F38"/>
    <w:rsid w:val="00F75898"/>
    <w:rsid w:val="00F801FA"/>
    <w:rsid w:val="00F83832"/>
    <w:rsid w:val="00F8399E"/>
    <w:rsid w:val="00F90473"/>
    <w:rsid w:val="00FA1A2D"/>
    <w:rsid w:val="00FA2D45"/>
    <w:rsid w:val="00FA75E4"/>
    <w:rsid w:val="00FB4F2C"/>
    <w:rsid w:val="00FB6BC9"/>
    <w:rsid w:val="00FD7D71"/>
    <w:rsid w:val="00FE0E72"/>
    <w:rsid w:val="00FE12F6"/>
    <w:rsid w:val="00FE3359"/>
    <w:rsid w:val="00FE4848"/>
    <w:rsid w:val="00FE5686"/>
    <w:rsid w:val="00FE7861"/>
    <w:rsid w:val="00FF13B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A3368"/>
  <w15:chartTrackingRefBased/>
  <w15:docId w15:val="{793B33F4-5C86-4B7D-9B08-AE9E7056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43F8"/>
    <w:rPr>
      <w:kern w:val="2"/>
      <w:lang w:val="en-US"/>
      <w14:ligatures w14:val="standardContextual"/>
    </w:rPr>
  </w:style>
  <w:style w:type="paragraph" w:styleId="berschrift1">
    <w:name w:val="heading 1"/>
    <w:basedOn w:val="Standard"/>
    <w:next w:val="Standard"/>
    <w:link w:val="berschrift1Zchn"/>
    <w:uiPriority w:val="9"/>
    <w:qFormat/>
    <w:rsid w:val="008343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343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343F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343F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343F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343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43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43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43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43F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343F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343F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343F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343F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343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43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43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43F8"/>
    <w:rPr>
      <w:rFonts w:eastAsiaTheme="majorEastAsia" w:cstheme="majorBidi"/>
      <w:color w:val="272727" w:themeColor="text1" w:themeTint="D8"/>
    </w:rPr>
  </w:style>
  <w:style w:type="paragraph" w:styleId="Titel">
    <w:name w:val="Title"/>
    <w:basedOn w:val="Standard"/>
    <w:next w:val="Standard"/>
    <w:link w:val="TitelZchn"/>
    <w:uiPriority w:val="10"/>
    <w:qFormat/>
    <w:rsid w:val="00834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43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43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43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43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43F8"/>
    <w:rPr>
      <w:i/>
      <w:iCs/>
      <w:color w:val="404040" w:themeColor="text1" w:themeTint="BF"/>
    </w:rPr>
  </w:style>
  <w:style w:type="paragraph" w:styleId="Listenabsatz">
    <w:name w:val="List Paragraph"/>
    <w:basedOn w:val="Standard"/>
    <w:uiPriority w:val="34"/>
    <w:qFormat/>
    <w:rsid w:val="008343F8"/>
    <w:pPr>
      <w:ind w:left="720"/>
      <w:contextualSpacing/>
    </w:pPr>
  </w:style>
  <w:style w:type="character" w:styleId="IntensiveHervorhebung">
    <w:name w:val="Intense Emphasis"/>
    <w:basedOn w:val="Absatz-Standardschriftart"/>
    <w:uiPriority w:val="21"/>
    <w:qFormat/>
    <w:rsid w:val="008343F8"/>
    <w:rPr>
      <w:i/>
      <w:iCs/>
      <w:color w:val="2F5496" w:themeColor="accent1" w:themeShade="BF"/>
    </w:rPr>
  </w:style>
  <w:style w:type="paragraph" w:styleId="IntensivesZitat">
    <w:name w:val="Intense Quote"/>
    <w:basedOn w:val="Standard"/>
    <w:next w:val="Standard"/>
    <w:link w:val="IntensivesZitatZchn"/>
    <w:uiPriority w:val="30"/>
    <w:qFormat/>
    <w:rsid w:val="00834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343F8"/>
    <w:rPr>
      <w:i/>
      <w:iCs/>
      <w:color w:val="2F5496" w:themeColor="accent1" w:themeShade="BF"/>
    </w:rPr>
  </w:style>
  <w:style w:type="character" w:styleId="IntensiverVerweis">
    <w:name w:val="Intense Reference"/>
    <w:basedOn w:val="Absatz-Standardschriftart"/>
    <w:uiPriority w:val="32"/>
    <w:qFormat/>
    <w:rsid w:val="008343F8"/>
    <w:rPr>
      <w:b/>
      <w:bCs/>
      <w:smallCaps/>
      <w:color w:val="2F5496" w:themeColor="accent1" w:themeShade="BF"/>
      <w:spacing w:val="5"/>
    </w:rPr>
  </w:style>
  <w:style w:type="character" w:styleId="Hyperlink">
    <w:name w:val="Hyperlink"/>
    <w:basedOn w:val="Absatz-Standardschriftart"/>
    <w:uiPriority w:val="99"/>
    <w:unhideWhenUsed/>
    <w:rsid w:val="008343F8"/>
    <w:rPr>
      <w:color w:val="0563C1" w:themeColor="hyperlink"/>
      <w:u w:val="single"/>
    </w:rPr>
  </w:style>
  <w:style w:type="table" w:styleId="Tabellenraster">
    <w:name w:val="Table Grid"/>
    <w:basedOn w:val="NormaleTabelle"/>
    <w:uiPriority w:val="59"/>
    <w:rsid w:val="002A7729"/>
    <w:pPr>
      <w:spacing w:after="0" w:line="240" w:lineRule="auto"/>
    </w:pPr>
    <w:rPr>
      <w:rFonts w:eastAsiaTheme="minorEastAsia"/>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2A7729"/>
    <w:rPr>
      <w:color w:val="605E5C"/>
      <w:shd w:val="clear" w:color="auto" w:fill="E1DFDD"/>
    </w:rPr>
  </w:style>
  <w:style w:type="paragraph" w:styleId="Kopfzeile">
    <w:name w:val="header"/>
    <w:basedOn w:val="Standard"/>
    <w:link w:val="KopfzeileZchn"/>
    <w:uiPriority w:val="99"/>
    <w:unhideWhenUsed/>
    <w:rsid w:val="00CB31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313F"/>
    <w:rPr>
      <w:kern w:val="2"/>
      <w:lang w:val="en-GB"/>
      <w14:ligatures w14:val="standardContextual"/>
    </w:rPr>
  </w:style>
  <w:style w:type="paragraph" w:styleId="Fuzeile">
    <w:name w:val="footer"/>
    <w:basedOn w:val="Standard"/>
    <w:link w:val="FuzeileZchn"/>
    <w:uiPriority w:val="99"/>
    <w:unhideWhenUsed/>
    <w:rsid w:val="00CB31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313F"/>
    <w:rPr>
      <w:kern w:val="2"/>
      <w:lang w:val="en-GB"/>
      <w14:ligatures w14:val="standardContextual"/>
    </w:rPr>
  </w:style>
  <w:style w:type="character" w:styleId="BesuchterLink">
    <w:name w:val="FollowedHyperlink"/>
    <w:basedOn w:val="Absatz-Standardschriftart"/>
    <w:uiPriority w:val="99"/>
    <w:semiHidden/>
    <w:unhideWhenUsed/>
    <w:rsid w:val="00355173"/>
    <w:rPr>
      <w:color w:val="954F72" w:themeColor="followedHyperlink"/>
      <w:u w:val="single"/>
    </w:rPr>
  </w:style>
  <w:style w:type="paragraph" w:styleId="StandardWeb">
    <w:name w:val="Normal (Web)"/>
    <w:basedOn w:val="Standard"/>
    <w:uiPriority w:val="99"/>
    <w:semiHidden/>
    <w:unhideWhenUsed/>
    <w:rsid w:val="00E666D8"/>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76582E"/>
    <w:rPr>
      <w:sz w:val="16"/>
      <w:szCs w:val="16"/>
    </w:rPr>
  </w:style>
  <w:style w:type="paragraph" w:styleId="Kommentartext">
    <w:name w:val="annotation text"/>
    <w:basedOn w:val="Standard"/>
    <w:link w:val="KommentartextZchn"/>
    <w:uiPriority w:val="99"/>
    <w:unhideWhenUsed/>
    <w:rsid w:val="0076582E"/>
    <w:pPr>
      <w:spacing w:line="240" w:lineRule="auto"/>
    </w:pPr>
    <w:rPr>
      <w:sz w:val="20"/>
      <w:szCs w:val="20"/>
    </w:rPr>
  </w:style>
  <w:style w:type="character" w:customStyle="1" w:styleId="KommentartextZchn">
    <w:name w:val="Kommentartext Zchn"/>
    <w:basedOn w:val="Absatz-Standardschriftart"/>
    <w:link w:val="Kommentartext"/>
    <w:uiPriority w:val="99"/>
    <w:rsid w:val="0076582E"/>
    <w:rPr>
      <w:kern w:val="2"/>
      <w:sz w:val="20"/>
      <w:szCs w:val="20"/>
      <w:lang w:val="en-US"/>
      <w14:ligatures w14:val="standardContextual"/>
    </w:rPr>
  </w:style>
  <w:style w:type="paragraph" w:styleId="Kommentarthema">
    <w:name w:val="annotation subject"/>
    <w:basedOn w:val="Kommentartext"/>
    <w:next w:val="Kommentartext"/>
    <w:link w:val="KommentarthemaZchn"/>
    <w:uiPriority w:val="99"/>
    <w:semiHidden/>
    <w:unhideWhenUsed/>
    <w:rsid w:val="0076582E"/>
    <w:rPr>
      <w:b/>
      <w:bCs/>
    </w:rPr>
  </w:style>
  <w:style w:type="character" w:customStyle="1" w:styleId="KommentarthemaZchn">
    <w:name w:val="Kommentarthema Zchn"/>
    <w:basedOn w:val="KommentartextZchn"/>
    <w:link w:val="Kommentarthema"/>
    <w:uiPriority w:val="99"/>
    <w:semiHidden/>
    <w:rsid w:val="0076582E"/>
    <w:rPr>
      <w:b/>
      <w:bCs/>
      <w:kern w:val="2"/>
      <w:sz w:val="20"/>
      <w:szCs w:val="20"/>
      <w:lang w:val="en-US"/>
      <w14:ligatures w14:val="standardContextual"/>
    </w:rPr>
  </w:style>
  <w:style w:type="paragraph" w:styleId="berarbeitung">
    <w:name w:val="Revision"/>
    <w:hidden/>
    <w:uiPriority w:val="99"/>
    <w:semiHidden/>
    <w:rsid w:val="00BF5778"/>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335">
      <w:bodyDiv w:val="1"/>
      <w:marLeft w:val="0"/>
      <w:marRight w:val="0"/>
      <w:marTop w:val="0"/>
      <w:marBottom w:val="0"/>
      <w:divBdr>
        <w:top w:val="none" w:sz="0" w:space="0" w:color="auto"/>
        <w:left w:val="none" w:sz="0" w:space="0" w:color="auto"/>
        <w:bottom w:val="none" w:sz="0" w:space="0" w:color="auto"/>
        <w:right w:val="none" w:sz="0" w:space="0" w:color="auto"/>
      </w:divBdr>
    </w:div>
    <w:div w:id="41516869">
      <w:bodyDiv w:val="1"/>
      <w:marLeft w:val="0"/>
      <w:marRight w:val="0"/>
      <w:marTop w:val="0"/>
      <w:marBottom w:val="0"/>
      <w:divBdr>
        <w:top w:val="none" w:sz="0" w:space="0" w:color="auto"/>
        <w:left w:val="none" w:sz="0" w:space="0" w:color="auto"/>
        <w:bottom w:val="none" w:sz="0" w:space="0" w:color="auto"/>
        <w:right w:val="none" w:sz="0" w:space="0" w:color="auto"/>
      </w:divBdr>
    </w:div>
    <w:div w:id="42994631">
      <w:bodyDiv w:val="1"/>
      <w:marLeft w:val="0"/>
      <w:marRight w:val="0"/>
      <w:marTop w:val="0"/>
      <w:marBottom w:val="0"/>
      <w:divBdr>
        <w:top w:val="none" w:sz="0" w:space="0" w:color="auto"/>
        <w:left w:val="none" w:sz="0" w:space="0" w:color="auto"/>
        <w:bottom w:val="none" w:sz="0" w:space="0" w:color="auto"/>
        <w:right w:val="none" w:sz="0" w:space="0" w:color="auto"/>
      </w:divBdr>
    </w:div>
    <w:div w:id="103303824">
      <w:bodyDiv w:val="1"/>
      <w:marLeft w:val="0"/>
      <w:marRight w:val="0"/>
      <w:marTop w:val="0"/>
      <w:marBottom w:val="0"/>
      <w:divBdr>
        <w:top w:val="none" w:sz="0" w:space="0" w:color="auto"/>
        <w:left w:val="none" w:sz="0" w:space="0" w:color="auto"/>
        <w:bottom w:val="none" w:sz="0" w:space="0" w:color="auto"/>
        <w:right w:val="none" w:sz="0" w:space="0" w:color="auto"/>
      </w:divBdr>
    </w:div>
    <w:div w:id="109250204">
      <w:bodyDiv w:val="1"/>
      <w:marLeft w:val="0"/>
      <w:marRight w:val="0"/>
      <w:marTop w:val="0"/>
      <w:marBottom w:val="0"/>
      <w:divBdr>
        <w:top w:val="none" w:sz="0" w:space="0" w:color="auto"/>
        <w:left w:val="none" w:sz="0" w:space="0" w:color="auto"/>
        <w:bottom w:val="none" w:sz="0" w:space="0" w:color="auto"/>
        <w:right w:val="none" w:sz="0" w:space="0" w:color="auto"/>
      </w:divBdr>
    </w:div>
    <w:div w:id="114907486">
      <w:bodyDiv w:val="1"/>
      <w:marLeft w:val="0"/>
      <w:marRight w:val="0"/>
      <w:marTop w:val="0"/>
      <w:marBottom w:val="0"/>
      <w:divBdr>
        <w:top w:val="none" w:sz="0" w:space="0" w:color="auto"/>
        <w:left w:val="none" w:sz="0" w:space="0" w:color="auto"/>
        <w:bottom w:val="none" w:sz="0" w:space="0" w:color="auto"/>
        <w:right w:val="none" w:sz="0" w:space="0" w:color="auto"/>
      </w:divBdr>
    </w:div>
    <w:div w:id="120225065">
      <w:bodyDiv w:val="1"/>
      <w:marLeft w:val="0"/>
      <w:marRight w:val="0"/>
      <w:marTop w:val="0"/>
      <w:marBottom w:val="0"/>
      <w:divBdr>
        <w:top w:val="none" w:sz="0" w:space="0" w:color="auto"/>
        <w:left w:val="none" w:sz="0" w:space="0" w:color="auto"/>
        <w:bottom w:val="none" w:sz="0" w:space="0" w:color="auto"/>
        <w:right w:val="none" w:sz="0" w:space="0" w:color="auto"/>
      </w:divBdr>
    </w:div>
    <w:div w:id="199322456">
      <w:bodyDiv w:val="1"/>
      <w:marLeft w:val="0"/>
      <w:marRight w:val="0"/>
      <w:marTop w:val="0"/>
      <w:marBottom w:val="0"/>
      <w:divBdr>
        <w:top w:val="none" w:sz="0" w:space="0" w:color="auto"/>
        <w:left w:val="none" w:sz="0" w:space="0" w:color="auto"/>
        <w:bottom w:val="none" w:sz="0" w:space="0" w:color="auto"/>
        <w:right w:val="none" w:sz="0" w:space="0" w:color="auto"/>
      </w:divBdr>
    </w:div>
    <w:div w:id="202056308">
      <w:bodyDiv w:val="1"/>
      <w:marLeft w:val="0"/>
      <w:marRight w:val="0"/>
      <w:marTop w:val="0"/>
      <w:marBottom w:val="0"/>
      <w:divBdr>
        <w:top w:val="none" w:sz="0" w:space="0" w:color="auto"/>
        <w:left w:val="none" w:sz="0" w:space="0" w:color="auto"/>
        <w:bottom w:val="none" w:sz="0" w:space="0" w:color="auto"/>
        <w:right w:val="none" w:sz="0" w:space="0" w:color="auto"/>
      </w:divBdr>
    </w:div>
    <w:div w:id="278337085">
      <w:bodyDiv w:val="1"/>
      <w:marLeft w:val="0"/>
      <w:marRight w:val="0"/>
      <w:marTop w:val="0"/>
      <w:marBottom w:val="0"/>
      <w:divBdr>
        <w:top w:val="none" w:sz="0" w:space="0" w:color="auto"/>
        <w:left w:val="none" w:sz="0" w:space="0" w:color="auto"/>
        <w:bottom w:val="none" w:sz="0" w:space="0" w:color="auto"/>
        <w:right w:val="none" w:sz="0" w:space="0" w:color="auto"/>
      </w:divBdr>
    </w:div>
    <w:div w:id="328562900">
      <w:bodyDiv w:val="1"/>
      <w:marLeft w:val="0"/>
      <w:marRight w:val="0"/>
      <w:marTop w:val="0"/>
      <w:marBottom w:val="0"/>
      <w:divBdr>
        <w:top w:val="none" w:sz="0" w:space="0" w:color="auto"/>
        <w:left w:val="none" w:sz="0" w:space="0" w:color="auto"/>
        <w:bottom w:val="none" w:sz="0" w:space="0" w:color="auto"/>
        <w:right w:val="none" w:sz="0" w:space="0" w:color="auto"/>
      </w:divBdr>
    </w:div>
    <w:div w:id="335889182">
      <w:bodyDiv w:val="1"/>
      <w:marLeft w:val="0"/>
      <w:marRight w:val="0"/>
      <w:marTop w:val="0"/>
      <w:marBottom w:val="0"/>
      <w:divBdr>
        <w:top w:val="none" w:sz="0" w:space="0" w:color="auto"/>
        <w:left w:val="none" w:sz="0" w:space="0" w:color="auto"/>
        <w:bottom w:val="none" w:sz="0" w:space="0" w:color="auto"/>
        <w:right w:val="none" w:sz="0" w:space="0" w:color="auto"/>
      </w:divBdr>
    </w:div>
    <w:div w:id="393049047">
      <w:bodyDiv w:val="1"/>
      <w:marLeft w:val="0"/>
      <w:marRight w:val="0"/>
      <w:marTop w:val="0"/>
      <w:marBottom w:val="0"/>
      <w:divBdr>
        <w:top w:val="none" w:sz="0" w:space="0" w:color="auto"/>
        <w:left w:val="none" w:sz="0" w:space="0" w:color="auto"/>
        <w:bottom w:val="none" w:sz="0" w:space="0" w:color="auto"/>
        <w:right w:val="none" w:sz="0" w:space="0" w:color="auto"/>
      </w:divBdr>
    </w:div>
    <w:div w:id="402945554">
      <w:bodyDiv w:val="1"/>
      <w:marLeft w:val="0"/>
      <w:marRight w:val="0"/>
      <w:marTop w:val="0"/>
      <w:marBottom w:val="0"/>
      <w:divBdr>
        <w:top w:val="none" w:sz="0" w:space="0" w:color="auto"/>
        <w:left w:val="none" w:sz="0" w:space="0" w:color="auto"/>
        <w:bottom w:val="none" w:sz="0" w:space="0" w:color="auto"/>
        <w:right w:val="none" w:sz="0" w:space="0" w:color="auto"/>
      </w:divBdr>
    </w:div>
    <w:div w:id="522744883">
      <w:bodyDiv w:val="1"/>
      <w:marLeft w:val="0"/>
      <w:marRight w:val="0"/>
      <w:marTop w:val="0"/>
      <w:marBottom w:val="0"/>
      <w:divBdr>
        <w:top w:val="none" w:sz="0" w:space="0" w:color="auto"/>
        <w:left w:val="none" w:sz="0" w:space="0" w:color="auto"/>
        <w:bottom w:val="none" w:sz="0" w:space="0" w:color="auto"/>
        <w:right w:val="none" w:sz="0" w:space="0" w:color="auto"/>
      </w:divBdr>
    </w:div>
    <w:div w:id="540485083">
      <w:bodyDiv w:val="1"/>
      <w:marLeft w:val="0"/>
      <w:marRight w:val="0"/>
      <w:marTop w:val="0"/>
      <w:marBottom w:val="0"/>
      <w:divBdr>
        <w:top w:val="none" w:sz="0" w:space="0" w:color="auto"/>
        <w:left w:val="none" w:sz="0" w:space="0" w:color="auto"/>
        <w:bottom w:val="none" w:sz="0" w:space="0" w:color="auto"/>
        <w:right w:val="none" w:sz="0" w:space="0" w:color="auto"/>
      </w:divBdr>
    </w:div>
    <w:div w:id="554513816">
      <w:bodyDiv w:val="1"/>
      <w:marLeft w:val="0"/>
      <w:marRight w:val="0"/>
      <w:marTop w:val="0"/>
      <w:marBottom w:val="0"/>
      <w:divBdr>
        <w:top w:val="none" w:sz="0" w:space="0" w:color="auto"/>
        <w:left w:val="none" w:sz="0" w:space="0" w:color="auto"/>
        <w:bottom w:val="none" w:sz="0" w:space="0" w:color="auto"/>
        <w:right w:val="none" w:sz="0" w:space="0" w:color="auto"/>
      </w:divBdr>
    </w:div>
    <w:div w:id="554782163">
      <w:bodyDiv w:val="1"/>
      <w:marLeft w:val="0"/>
      <w:marRight w:val="0"/>
      <w:marTop w:val="0"/>
      <w:marBottom w:val="0"/>
      <w:divBdr>
        <w:top w:val="none" w:sz="0" w:space="0" w:color="auto"/>
        <w:left w:val="none" w:sz="0" w:space="0" w:color="auto"/>
        <w:bottom w:val="none" w:sz="0" w:space="0" w:color="auto"/>
        <w:right w:val="none" w:sz="0" w:space="0" w:color="auto"/>
      </w:divBdr>
    </w:div>
    <w:div w:id="554968061">
      <w:bodyDiv w:val="1"/>
      <w:marLeft w:val="0"/>
      <w:marRight w:val="0"/>
      <w:marTop w:val="0"/>
      <w:marBottom w:val="0"/>
      <w:divBdr>
        <w:top w:val="none" w:sz="0" w:space="0" w:color="auto"/>
        <w:left w:val="none" w:sz="0" w:space="0" w:color="auto"/>
        <w:bottom w:val="none" w:sz="0" w:space="0" w:color="auto"/>
        <w:right w:val="none" w:sz="0" w:space="0" w:color="auto"/>
      </w:divBdr>
    </w:div>
    <w:div w:id="575240976">
      <w:bodyDiv w:val="1"/>
      <w:marLeft w:val="0"/>
      <w:marRight w:val="0"/>
      <w:marTop w:val="0"/>
      <w:marBottom w:val="0"/>
      <w:divBdr>
        <w:top w:val="none" w:sz="0" w:space="0" w:color="auto"/>
        <w:left w:val="none" w:sz="0" w:space="0" w:color="auto"/>
        <w:bottom w:val="none" w:sz="0" w:space="0" w:color="auto"/>
        <w:right w:val="none" w:sz="0" w:space="0" w:color="auto"/>
      </w:divBdr>
    </w:div>
    <w:div w:id="608972840">
      <w:bodyDiv w:val="1"/>
      <w:marLeft w:val="0"/>
      <w:marRight w:val="0"/>
      <w:marTop w:val="0"/>
      <w:marBottom w:val="0"/>
      <w:divBdr>
        <w:top w:val="none" w:sz="0" w:space="0" w:color="auto"/>
        <w:left w:val="none" w:sz="0" w:space="0" w:color="auto"/>
        <w:bottom w:val="none" w:sz="0" w:space="0" w:color="auto"/>
        <w:right w:val="none" w:sz="0" w:space="0" w:color="auto"/>
      </w:divBdr>
    </w:div>
    <w:div w:id="640422153">
      <w:bodyDiv w:val="1"/>
      <w:marLeft w:val="0"/>
      <w:marRight w:val="0"/>
      <w:marTop w:val="0"/>
      <w:marBottom w:val="0"/>
      <w:divBdr>
        <w:top w:val="none" w:sz="0" w:space="0" w:color="auto"/>
        <w:left w:val="none" w:sz="0" w:space="0" w:color="auto"/>
        <w:bottom w:val="none" w:sz="0" w:space="0" w:color="auto"/>
        <w:right w:val="none" w:sz="0" w:space="0" w:color="auto"/>
      </w:divBdr>
    </w:div>
    <w:div w:id="642655895">
      <w:bodyDiv w:val="1"/>
      <w:marLeft w:val="0"/>
      <w:marRight w:val="0"/>
      <w:marTop w:val="0"/>
      <w:marBottom w:val="0"/>
      <w:divBdr>
        <w:top w:val="none" w:sz="0" w:space="0" w:color="auto"/>
        <w:left w:val="none" w:sz="0" w:space="0" w:color="auto"/>
        <w:bottom w:val="none" w:sz="0" w:space="0" w:color="auto"/>
        <w:right w:val="none" w:sz="0" w:space="0" w:color="auto"/>
      </w:divBdr>
    </w:div>
    <w:div w:id="668406747">
      <w:bodyDiv w:val="1"/>
      <w:marLeft w:val="0"/>
      <w:marRight w:val="0"/>
      <w:marTop w:val="0"/>
      <w:marBottom w:val="0"/>
      <w:divBdr>
        <w:top w:val="none" w:sz="0" w:space="0" w:color="auto"/>
        <w:left w:val="none" w:sz="0" w:space="0" w:color="auto"/>
        <w:bottom w:val="none" w:sz="0" w:space="0" w:color="auto"/>
        <w:right w:val="none" w:sz="0" w:space="0" w:color="auto"/>
      </w:divBdr>
    </w:div>
    <w:div w:id="708915075">
      <w:bodyDiv w:val="1"/>
      <w:marLeft w:val="0"/>
      <w:marRight w:val="0"/>
      <w:marTop w:val="0"/>
      <w:marBottom w:val="0"/>
      <w:divBdr>
        <w:top w:val="none" w:sz="0" w:space="0" w:color="auto"/>
        <w:left w:val="none" w:sz="0" w:space="0" w:color="auto"/>
        <w:bottom w:val="none" w:sz="0" w:space="0" w:color="auto"/>
        <w:right w:val="none" w:sz="0" w:space="0" w:color="auto"/>
      </w:divBdr>
    </w:div>
    <w:div w:id="724715560">
      <w:bodyDiv w:val="1"/>
      <w:marLeft w:val="0"/>
      <w:marRight w:val="0"/>
      <w:marTop w:val="0"/>
      <w:marBottom w:val="0"/>
      <w:divBdr>
        <w:top w:val="none" w:sz="0" w:space="0" w:color="auto"/>
        <w:left w:val="none" w:sz="0" w:space="0" w:color="auto"/>
        <w:bottom w:val="none" w:sz="0" w:space="0" w:color="auto"/>
        <w:right w:val="none" w:sz="0" w:space="0" w:color="auto"/>
      </w:divBdr>
    </w:div>
    <w:div w:id="734471206">
      <w:bodyDiv w:val="1"/>
      <w:marLeft w:val="0"/>
      <w:marRight w:val="0"/>
      <w:marTop w:val="0"/>
      <w:marBottom w:val="0"/>
      <w:divBdr>
        <w:top w:val="none" w:sz="0" w:space="0" w:color="auto"/>
        <w:left w:val="none" w:sz="0" w:space="0" w:color="auto"/>
        <w:bottom w:val="none" w:sz="0" w:space="0" w:color="auto"/>
        <w:right w:val="none" w:sz="0" w:space="0" w:color="auto"/>
      </w:divBdr>
    </w:div>
    <w:div w:id="762646640">
      <w:bodyDiv w:val="1"/>
      <w:marLeft w:val="0"/>
      <w:marRight w:val="0"/>
      <w:marTop w:val="0"/>
      <w:marBottom w:val="0"/>
      <w:divBdr>
        <w:top w:val="none" w:sz="0" w:space="0" w:color="auto"/>
        <w:left w:val="none" w:sz="0" w:space="0" w:color="auto"/>
        <w:bottom w:val="none" w:sz="0" w:space="0" w:color="auto"/>
        <w:right w:val="none" w:sz="0" w:space="0" w:color="auto"/>
      </w:divBdr>
    </w:div>
    <w:div w:id="789083434">
      <w:bodyDiv w:val="1"/>
      <w:marLeft w:val="0"/>
      <w:marRight w:val="0"/>
      <w:marTop w:val="0"/>
      <w:marBottom w:val="0"/>
      <w:divBdr>
        <w:top w:val="none" w:sz="0" w:space="0" w:color="auto"/>
        <w:left w:val="none" w:sz="0" w:space="0" w:color="auto"/>
        <w:bottom w:val="none" w:sz="0" w:space="0" w:color="auto"/>
        <w:right w:val="none" w:sz="0" w:space="0" w:color="auto"/>
      </w:divBdr>
    </w:div>
    <w:div w:id="796145339">
      <w:bodyDiv w:val="1"/>
      <w:marLeft w:val="0"/>
      <w:marRight w:val="0"/>
      <w:marTop w:val="0"/>
      <w:marBottom w:val="0"/>
      <w:divBdr>
        <w:top w:val="none" w:sz="0" w:space="0" w:color="auto"/>
        <w:left w:val="none" w:sz="0" w:space="0" w:color="auto"/>
        <w:bottom w:val="none" w:sz="0" w:space="0" w:color="auto"/>
        <w:right w:val="none" w:sz="0" w:space="0" w:color="auto"/>
      </w:divBdr>
    </w:div>
    <w:div w:id="811868587">
      <w:bodyDiv w:val="1"/>
      <w:marLeft w:val="0"/>
      <w:marRight w:val="0"/>
      <w:marTop w:val="0"/>
      <w:marBottom w:val="0"/>
      <w:divBdr>
        <w:top w:val="none" w:sz="0" w:space="0" w:color="auto"/>
        <w:left w:val="none" w:sz="0" w:space="0" w:color="auto"/>
        <w:bottom w:val="none" w:sz="0" w:space="0" w:color="auto"/>
        <w:right w:val="none" w:sz="0" w:space="0" w:color="auto"/>
      </w:divBdr>
    </w:div>
    <w:div w:id="837305347">
      <w:bodyDiv w:val="1"/>
      <w:marLeft w:val="0"/>
      <w:marRight w:val="0"/>
      <w:marTop w:val="0"/>
      <w:marBottom w:val="0"/>
      <w:divBdr>
        <w:top w:val="none" w:sz="0" w:space="0" w:color="auto"/>
        <w:left w:val="none" w:sz="0" w:space="0" w:color="auto"/>
        <w:bottom w:val="none" w:sz="0" w:space="0" w:color="auto"/>
        <w:right w:val="none" w:sz="0" w:space="0" w:color="auto"/>
      </w:divBdr>
    </w:div>
    <w:div w:id="889146108">
      <w:bodyDiv w:val="1"/>
      <w:marLeft w:val="0"/>
      <w:marRight w:val="0"/>
      <w:marTop w:val="0"/>
      <w:marBottom w:val="0"/>
      <w:divBdr>
        <w:top w:val="none" w:sz="0" w:space="0" w:color="auto"/>
        <w:left w:val="none" w:sz="0" w:space="0" w:color="auto"/>
        <w:bottom w:val="none" w:sz="0" w:space="0" w:color="auto"/>
        <w:right w:val="none" w:sz="0" w:space="0" w:color="auto"/>
      </w:divBdr>
    </w:div>
    <w:div w:id="905645984">
      <w:bodyDiv w:val="1"/>
      <w:marLeft w:val="0"/>
      <w:marRight w:val="0"/>
      <w:marTop w:val="0"/>
      <w:marBottom w:val="0"/>
      <w:divBdr>
        <w:top w:val="none" w:sz="0" w:space="0" w:color="auto"/>
        <w:left w:val="none" w:sz="0" w:space="0" w:color="auto"/>
        <w:bottom w:val="none" w:sz="0" w:space="0" w:color="auto"/>
        <w:right w:val="none" w:sz="0" w:space="0" w:color="auto"/>
      </w:divBdr>
    </w:div>
    <w:div w:id="1005592146">
      <w:bodyDiv w:val="1"/>
      <w:marLeft w:val="0"/>
      <w:marRight w:val="0"/>
      <w:marTop w:val="0"/>
      <w:marBottom w:val="0"/>
      <w:divBdr>
        <w:top w:val="none" w:sz="0" w:space="0" w:color="auto"/>
        <w:left w:val="none" w:sz="0" w:space="0" w:color="auto"/>
        <w:bottom w:val="none" w:sz="0" w:space="0" w:color="auto"/>
        <w:right w:val="none" w:sz="0" w:space="0" w:color="auto"/>
      </w:divBdr>
    </w:div>
    <w:div w:id="1011685872">
      <w:bodyDiv w:val="1"/>
      <w:marLeft w:val="0"/>
      <w:marRight w:val="0"/>
      <w:marTop w:val="0"/>
      <w:marBottom w:val="0"/>
      <w:divBdr>
        <w:top w:val="none" w:sz="0" w:space="0" w:color="auto"/>
        <w:left w:val="none" w:sz="0" w:space="0" w:color="auto"/>
        <w:bottom w:val="none" w:sz="0" w:space="0" w:color="auto"/>
        <w:right w:val="none" w:sz="0" w:space="0" w:color="auto"/>
      </w:divBdr>
    </w:div>
    <w:div w:id="1028798816">
      <w:bodyDiv w:val="1"/>
      <w:marLeft w:val="0"/>
      <w:marRight w:val="0"/>
      <w:marTop w:val="0"/>
      <w:marBottom w:val="0"/>
      <w:divBdr>
        <w:top w:val="none" w:sz="0" w:space="0" w:color="auto"/>
        <w:left w:val="none" w:sz="0" w:space="0" w:color="auto"/>
        <w:bottom w:val="none" w:sz="0" w:space="0" w:color="auto"/>
        <w:right w:val="none" w:sz="0" w:space="0" w:color="auto"/>
      </w:divBdr>
    </w:div>
    <w:div w:id="1030300671">
      <w:bodyDiv w:val="1"/>
      <w:marLeft w:val="0"/>
      <w:marRight w:val="0"/>
      <w:marTop w:val="0"/>
      <w:marBottom w:val="0"/>
      <w:divBdr>
        <w:top w:val="none" w:sz="0" w:space="0" w:color="auto"/>
        <w:left w:val="none" w:sz="0" w:space="0" w:color="auto"/>
        <w:bottom w:val="none" w:sz="0" w:space="0" w:color="auto"/>
        <w:right w:val="none" w:sz="0" w:space="0" w:color="auto"/>
      </w:divBdr>
    </w:div>
    <w:div w:id="1034041918">
      <w:bodyDiv w:val="1"/>
      <w:marLeft w:val="0"/>
      <w:marRight w:val="0"/>
      <w:marTop w:val="0"/>
      <w:marBottom w:val="0"/>
      <w:divBdr>
        <w:top w:val="none" w:sz="0" w:space="0" w:color="auto"/>
        <w:left w:val="none" w:sz="0" w:space="0" w:color="auto"/>
        <w:bottom w:val="none" w:sz="0" w:space="0" w:color="auto"/>
        <w:right w:val="none" w:sz="0" w:space="0" w:color="auto"/>
      </w:divBdr>
    </w:div>
    <w:div w:id="1063869659">
      <w:bodyDiv w:val="1"/>
      <w:marLeft w:val="0"/>
      <w:marRight w:val="0"/>
      <w:marTop w:val="0"/>
      <w:marBottom w:val="0"/>
      <w:divBdr>
        <w:top w:val="none" w:sz="0" w:space="0" w:color="auto"/>
        <w:left w:val="none" w:sz="0" w:space="0" w:color="auto"/>
        <w:bottom w:val="none" w:sz="0" w:space="0" w:color="auto"/>
        <w:right w:val="none" w:sz="0" w:space="0" w:color="auto"/>
      </w:divBdr>
    </w:div>
    <w:div w:id="1078359088">
      <w:bodyDiv w:val="1"/>
      <w:marLeft w:val="0"/>
      <w:marRight w:val="0"/>
      <w:marTop w:val="0"/>
      <w:marBottom w:val="0"/>
      <w:divBdr>
        <w:top w:val="none" w:sz="0" w:space="0" w:color="auto"/>
        <w:left w:val="none" w:sz="0" w:space="0" w:color="auto"/>
        <w:bottom w:val="none" w:sz="0" w:space="0" w:color="auto"/>
        <w:right w:val="none" w:sz="0" w:space="0" w:color="auto"/>
      </w:divBdr>
    </w:div>
    <w:div w:id="1096942865">
      <w:bodyDiv w:val="1"/>
      <w:marLeft w:val="0"/>
      <w:marRight w:val="0"/>
      <w:marTop w:val="0"/>
      <w:marBottom w:val="0"/>
      <w:divBdr>
        <w:top w:val="none" w:sz="0" w:space="0" w:color="auto"/>
        <w:left w:val="none" w:sz="0" w:space="0" w:color="auto"/>
        <w:bottom w:val="none" w:sz="0" w:space="0" w:color="auto"/>
        <w:right w:val="none" w:sz="0" w:space="0" w:color="auto"/>
      </w:divBdr>
    </w:div>
    <w:div w:id="1098327906">
      <w:bodyDiv w:val="1"/>
      <w:marLeft w:val="0"/>
      <w:marRight w:val="0"/>
      <w:marTop w:val="0"/>
      <w:marBottom w:val="0"/>
      <w:divBdr>
        <w:top w:val="none" w:sz="0" w:space="0" w:color="auto"/>
        <w:left w:val="none" w:sz="0" w:space="0" w:color="auto"/>
        <w:bottom w:val="none" w:sz="0" w:space="0" w:color="auto"/>
        <w:right w:val="none" w:sz="0" w:space="0" w:color="auto"/>
      </w:divBdr>
    </w:div>
    <w:div w:id="1108886691">
      <w:bodyDiv w:val="1"/>
      <w:marLeft w:val="0"/>
      <w:marRight w:val="0"/>
      <w:marTop w:val="0"/>
      <w:marBottom w:val="0"/>
      <w:divBdr>
        <w:top w:val="none" w:sz="0" w:space="0" w:color="auto"/>
        <w:left w:val="none" w:sz="0" w:space="0" w:color="auto"/>
        <w:bottom w:val="none" w:sz="0" w:space="0" w:color="auto"/>
        <w:right w:val="none" w:sz="0" w:space="0" w:color="auto"/>
      </w:divBdr>
    </w:div>
    <w:div w:id="1133519992">
      <w:bodyDiv w:val="1"/>
      <w:marLeft w:val="0"/>
      <w:marRight w:val="0"/>
      <w:marTop w:val="0"/>
      <w:marBottom w:val="0"/>
      <w:divBdr>
        <w:top w:val="none" w:sz="0" w:space="0" w:color="auto"/>
        <w:left w:val="none" w:sz="0" w:space="0" w:color="auto"/>
        <w:bottom w:val="none" w:sz="0" w:space="0" w:color="auto"/>
        <w:right w:val="none" w:sz="0" w:space="0" w:color="auto"/>
      </w:divBdr>
    </w:div>
    <w:div w:id="1209410938">
      <w:bodyDiv w:val="1"/>
      <w:marLeft w:val="0"/>
      <w:marRight w:val="0"/>
      <w:marTop w:val="0"/>
      <w:marBottom w:val="0"/>
      <w:divBdr>
        <w:top w:val="none" w:sz="0" w:space="0" w:color="auto"/>
        <w:left w:val="none" w:sz="0" w:space="0" w:color="auto"/>
        <w:bottom w:val="none" w:sz="0" w:space="0" w:color="auto"/>
        <w:right w:val="none" w:sz="0" w:space="0" w:color="auto"/>
      </w:divBdr>
    </w:div>
    <w:div w:id="1350374083">
      <w:bodyDiv w:val="1"/>
      <w:marLeft w:val="0"/>
      <w:marRight w:val="0"/>
      <w:marTop w:val="0"/>
      <w:marBottom w:val="0"/>
      <w:divBdr>
        <w:top w:val="none" w:sz="0" w:space="0" w:color="auto"/>
        <w:left w:val="none" w:sz="0" w:space="0" w:color="auto"/>
        <w:bottom w:val="none" w:sz="0" w:space="0" w:color="auto"/>
        <w:right w:val="none" w:sz="0" w:space="0" w:color="auto"/>
      </w:divBdr>
    </w:div>
    <w:div w:id="1357119790">
      <w:bodyDiv w:val="1"/>
      <w:marLeft w:val="0"/>
      <w:marRight w:val="0"/>
      <w:marTop w:val="0"/>
      <w:marBottom w:val="0"/>
      <w:divBdr>
        <w:top w:val="none" w:sz="0" w:space="0" w:color="auto"/>
        <w:left w:val="none" w:sz="0" w:space="0" w:color="auto"/>
        <w:bottom w:val="none" w:sz="0" w:space="0" w:color="auto"/>
        <w:right w:val="none" w:sz="0" w:space="0" w:color="auto"/>
      </w:divBdr>
    </w:div>
    <w:div w:id="1357581708">
      <w:bodyDiv w:val="1"/>
      <w:marLeft w:val="0"/>
      <w:marRight w:val="0"/>
      <w:marTop w:val="0"/>
      <w:marBottom w:val="0"/>
      <w:divBdr>
        <w:top w:val="none" w:sz="0" w:space="0" w:color="auto"/>
        <w:left w:val="none" w:sz="0" w:space="0" w:color="auto"/>
        <w:bottom w:val="none" w:sz="0" w:space="0" w:color="auto"/>
        <w:right w:val="none" w:sz="0" w:space="0" w:color="auto"/>
      </w:divBdr>
    </w:div>
    <w:div w:id="1366757687">
      <w:bodyDiv w:val="1"/>
      <w:marLeft w:val="0"/>
      <w:marRight w:val="0"/>
      <w:marTop w:val="0"/>
      <w:marBottom w:val="0"/>
      <w:divBdr>
        <w:top w:val="none" w:sz="0" w:space="0" w:color="auto"/>
        <w:left w:val="none" w:sz="0" w:space="0" w:color="auto"/>
        <w:bottom w:val="none" w:sz="0" w:space="0" w:color="auto"/>
        <w:right w:val="none" w:sz="0" w:space="0" w:color="auto"/>
      </w:divBdr>
    </w:div>
    <w:div w:id="1392921940">
      <w:bodyDiv w:val="1"/>
      <w:marLeft w:val="0"/>
      <w:marRight w:val="0"/>
      <w:marTop w:val="0"/>
      <w:marBottom w:val="0"/>
      <w:divBdr>
        <w:top w:val="none" w:sz="0" w:space="0" w:color="auto"/>
        <w:left w:val="none" w:sz="0" w:space="0" w:color="auto"/>
        <w:bottom w:val="none" w:sz="0" w:space="0" w:color="auto"/>
        <w:right w:val="none" w:sz="0" w:space="0" w:color="auto"/>
      </w:divBdr>
    </w:div>
    <w:div w:id="1417744995">
      <w:bodyDiv w:val="1"/>
      <w:marLeft w:val="0"/>
      <w:marRight w:val="0"/>
      <w:marTop w:val="0"/>
      <w:marBottom w:val="0"/>
      <w:divBdr>
        <w:top w:val="none" w:sz="0" w:space="0" w:color="auto"/>
        <w:left w:val="none" w:sz="0" w:space="0" w:color="auto"/>
        <w:bottom w:val="none" w:sz="0" w:space="0" w:color="auto"/>
        <w:right w:val="none" w:sz="0" w:space="0" w:color="auto"/>
      </w:divBdr>
    </w:div>
    <w:div w:id="1435595339">
      <w:bodyDiv w:val="1"/>
      <w:marLeft w:val="0"/>
      <w:marRight w:val="0"/>
      <w:marTop w:val="0"/>
      <w:marBottom w:val="0"/>
      <w:divBdr>
        <w:top w:val="none" w:sz="0" w:space="0" w:color="auto"/>
        <w:left w:val="none" w:sz="0" w:space="0" w:color="auto"/>
        <w:bottom w:val="none" w:sz="0" w:space="0" w:color="auto"/>
        <w:right w:val="none" w:sz="0" w:space="0" w:color="auto"/>
      </w:divBdr>
    </w:div>
    <w:div w:id="1447851676">
      <w:bodyDiv w:val="1"/>
      <w:marLeft w:val="0"/>
      <w:marRight w:val="0"/>
      <w:marTop w:val="0"/>
      <w:marBottom w:val="0"/>
      <w:divBdr>
        <w:top w:val="none" w:sz="0" w:space="0" w:color="auto"/>
        <w:left w:val="none" w:sz="0" w:space="0" w:color="auto"/>
        <w:bottom w:val="none" w:sz="0" w:space="0" w:color="auto"/>
        <w:right w:val="none" w:sz="0" w:space="0" w:color="auto"/>
      </w:divBdr>
    </w:div>
    <w:div w:id="1462109326">
      <w:bodyDiv w:val="1"/>
      <w:marLeft w:val="0"/>
      <w:marRight w:val="0"/>
      <w:marTop w:val="0"/>
      <w:marBottom w:val="0"/>
      <w:divBdr>
        <w:top w:val="none" w:sz="0" w:space="0" w:color="auto"/>
        <w:left w:val="none" w:sz="0" w:space="0" w:color="auto"/>
        <w:bottom w:val="none" w:sz="0" w:space="0" w:color="auto"/>
        <w:right w:val="none" w:sz="0" w:space="0" w:color="auto"/>
      </w:divBdr>
    </w:div>
    <w:div w:id="1464303614">
      <w:bodyDiv w:val="1"/>
      <w:marLeft w:val="0"/>
      <w:marRight w:val="0"/>
      <w:marTop w:val="0"/>
      <w:marBottom w:val="0"/>
      <w:divBdr>
        <w:top w:val="none" w:sz="0" w:space="0" w:color="auto"/>
        <w:left w:val="none" w:sz="0" w:space="0" w:color="auto"/>
        <w:bottom w:val="none" w:sz="0" w:space="0" w:color="auto"/>
        <w:right w:val="none" w:sz="0" w:space="0" w:color="auto"/>
      </w:divBdr>
    </w:div>
    <w:div w:id="1571303186">
      <w:bodyDiv w:val="1"/>
      <w:marLeft w:val="0"/>
      <w:marRight w:val="0"/>
      <w:marTop w:val="0"/>
      <w:marBottom w:val="0"/>
      <w:divBdr>
        <w:top w:val="none" w:sz="0" w:space="0" w:color="auto"/>
        <w:left w:val="none" w:sz="0" w:space="0" w:color="auto"/>
        <w:bottom w:val="none" w:sz="0" w:space="0" w:color="auto"/>
        <w:right w:val="none" w:sz="0" w:space="0" w:color="auto"/>
      </w:divBdr>
    </w:div>
    <w:div w:id="1575965360">
      <w:bodyDiv w:val="1"/>
      <w:marLeft w:val="0"/>
      <w:marRight w:val="0"/>
      <w:marTop w:val="0"/>
      <w:marBottom w:val="0"/>
      <w:divBdr>
        <w:top w:val="none" w:sz="0" w:space="0" w:color="auto"/>
        <w:left w:val="none" w:sz="0" w:space="0" w:color="auto"/>
        <w:bottom w:val="none" w:sz="0" w:space="0" w:color="auto"/>
        <w:right w:val="none" w:sz="0" w:space="0" w:color="auto"/>
      </w:divBdr>
    </w:div>
    <w:div w:id="1638023209">
      <w:bodyDiv w:val="1"/>
      <w:marLeft w:val="0"/>
      <w:marRight w:val="0"/>
      <w:marTop w:val="0"/>
      <w:marBottom w:val="0"/>
      <w:divBdr>
        <w:top w:val="none" w:sz="0" w:space="0" w:color="auto"/>
        <w:left w:val="none" w:sz="0" w:space="0" w:color="auto"/>
        <w:bottom w:val="none" w:sz="0" w:space="0" w:color="auto"/>
        <w:right w:val="none" w:sz="0" w:space="0" w:color="auto"/>
      </w:divBdr>
    </w:div>
    <w:div w:id="1643459201">
      <w:bodyDiv w:val="1"/>
      <w:marLeft w:val="0"/>
      <w:marRight w:val="0"/>
      <w:marTop w:val="0"/>
      <w:marBottom w:val="0"/>
      <w:divBdr>
        <w:top w:val="none" w:sz="0" w:space="0" w:color="auto"/>
        <w:left w:val="none" w:sz="0" w:space="0" w:color="auto"/>
        <w:bottom w:val="none" w:sz="0" w:space="0" w:color="auto"/>
        <w:right w:val="none" w:sz="0" w:space="0" w:color="auto"/>
      </w:divBdr>
    </w:div>
    <w:div w:id="1659528690">
      <w:bodyDiv w:val="1"/>
      <w:marLeft w:val="0"/>
      <w:marRight w:val="0"/>
      <w:marTop w:val="0"/>
      <w:marBottom w:val="0"/>
      <w:divBdr>
        <w:top w:val="none" w:sz="0" w:space="0" w:color="auto"/>
        <w:left w:val="none" w:sz="0" w:space="0" w:color="auto"/>
        <w:bottom w:val="none" w:sz="0" w:space="0" w:color="auto"/>
        <w:right w:val="none" w:sz="0" w:space="0" w:color="auto"/>
      </w:divBdr>
    </w:div>
    <w:div w:id="1670139817">
      <w:bodyDiv w:val="1"/>
      <w:marLeft w:val="0"/>
      <w:marRight w:val="0"/>
      <w:marTop w:val="0"/>
      <w:marBottom w:val="0"/>
      <w:divBdr>
        <w:top w:val="none" w:sz="0" w:space="0" w:color="auto"/>
        <w:left w:val="none" w:sz="0" w:space="0" w:color="auto"/>
        <w:bottom w:val="none" w:sz="0" w:space="0" w:color="auto"/>
        <w:right w:val="none" w:sz="0" w:space="0" w:color="auto"/>
      </w:divBdr>
    </w:div>
    <w:div w:id="1720935865">
      <w:bodyDiv w:val="1"/>
      <w:marLeft w:val="0"/>
      <w:marRight w:val="0"/>
      <w:marTop w:val="0"/>
      <w:marBottom w:val="0"/>
      <w:divBdr>
        <w:top w:val="none" w:sz="0" w:space="0" w:color="auto"/>
        <w:left w:val="none" w:sz="0" w:space="0" w:color="auto"/>
        <w:bottom w:val="none" w:sz="0" w:space="0" w:color="auto"/>
        <w:right w:val="none" w:sz="0" w:space="0" w:color="auto"/>
      </w:divBdr>
    </w:div>
    <w:div w:id="1789467172">
      <w:bodyDiv w:val="1"/>
      <w:marLeft w:val="0"/>
      <w:marRight w:val="0"/>
      <w:marTop w:val="0"/>
      <w:marBottom w:val="0"/>
      <w:divBdr>
        <w:top w:val="none" w:sz="0" w:space="0" w:color="auto"/>
        <w:left w:val="none" w:sz="0" w:space="0" w:color="auto"/>
        <w:bottom w:val="none" w:sz="0" w:space="0" w:color="auto"/>
        <w:right w:val="none" w:sz="0" w:space="0" w:color="auto"/>
      </w:divBdr>
    </w:div>
    <w:div w:id="1845395168">
      <w:bodyDiv w:val="1"/>
      <w:marLeft w:val="0"/>
      <w:marRight w:val="0"/>
      <w:marTop w:val="0"/>
      <w:marBottom w:val="0"/>
      <w:divBdr>
        <w:top w:val="none" w:sz="0" w:space="0" w:color="auto"/>
        <w:left w:val="none" w:sz="0" w:space="0" w:color="auto"/>
        <w:bottom w:val="none" w:sz="0" w:space="0" w:color="auto"/>
        <w:right w:val="none" w:sz="0" w:space="0" w:color="auto"/>
      </w:divBdr>
    </w:div>
    <w:div w:id="1894848497">
      <w:bodyDiv w:val="1"/>
      <w:marLeft w:val="0"/>
      <w:marRight w:val="0"/>
      <w:marTop w:val="0"/>
      <w:marBottom w:val="0"/>
      <w:divBdr>
        <w:top w:val="none" w:sz="0" w:space="0" w:color="auto"/>
        <w:left w:val="none" w:sz="0" w:space="0" w:color="auto"/>
        <w:bottom w:val="none" w:sz="0" w:space="0" w:color="auto"/>
        <w:right w:val="none" w:sz="0" w:space="0" w:color="auto"/>
      </w:divBdr>
    </w:div>
    <w:div w:id="1981377378">
      <w:bodyDiv w:val="1"/>
      <w:marLeft w:val="0"/>
      <w:marRight w:val="0"/>
      <w:marTop w:val="0"/>
      <w:marBottom w:val="0"/>
      <w:divBdr>
        <w:top w:val="none" w:sz="0" w:space="0" w:color="auto"/>
        <w:left w:val="none" w:sz="0" w:space="0" w:color="auto"/>
        <w:bottom w:val="none" w:sz="0" w:space="0" w:color="auto"/>
        <w:right w:val="none" w:sz="0" w:space="0" w:color="auto"/>
      </w:divBdr>
    </w:div>
    <w:div w:id="1986933215">
      <w:bodyDiv w:val="1"/>
      <w:marLeft w:val="0"/>
      <w:marRight w:val="0"/>
      <w:marTop w:val="0"/>
      <w:marBottom w:val="0"/>
      <w:divBdr>
        <w:top w:val="none" w:sz="0" w:space="0" w:color="auto"/>
        <w:left w:val="none" w:sz="0" w:space="0" w:color="auto"/>
        <w:bottom w:val="none" w:sz="0" w:space="0" w:color="auto"/>
        <w:right w:val="none" w:sz="0" w:space="0" w:color="auto"/>
      </w:divBdr>
    </w:div>
    <w:div w:id="1989165205">
      <w:bodyDiv w:val="1"/>
      <w:marLeft w:val="0"/>
      <w:marRight w:val="0"/>
      <w:marTop w:val="0"/>
      <w:marBottom w:val="0"/>
      <w:divBdr>
        <w:top w:val="none" w:sz="0" w:space="0" w:color="auto"/>
        <w:left w:val="none" w:sz="0" w:space="0" w:color="auto"/>
        <w:bottom w:val="none" w:sz="0" w:space="0" w:color="auto"/>
        <w:right w:val="none" w:sz="0" w:space="0" w:color="auto"/>
      </w:divBdr>
    </w:div>
    <w:div w:id="2045786416">
      <w:bodyDiv w:val="1"/>
      <w:marLeft w:val="0"/>
      <w:marRight w:val="0"/>
      <w:marTop w:val="0"/>
      <w:marBottom w:val="0"/>
      <w:divBdr>
        <w:top w:val="none" w:sz="0" w:space="0" w:color="auto"/>
        <w:left w:val="none" w:sz="0" w:space="0" w:color="auto"/>
        <w:bottom w:val="none" w:sz="0" w:space="0" w:color="auto"/>
        <w:right w:val="none" w:sz="0" w:space="0" w:color="auto"/>
      </w:divBdr>
    </w:div>
    <w:div w:id="2053066303">
      <w:bodyDiv w:val="1"/>
      <w:marLeft w:val="0"/>
      <w:marRight w:val="0"/>
      <w:marTop w:val="0"/>
      <w:marBottom w:val="0"/>
      <w:divBdr>
        <w:top w:val="none" w:sz="0" w:space="0" w:color="auto"/>
        <w:left w:val="none" w:sz="0" w:space="0" w:color="auto"/>
        <w:bottom w:val="none" w:sz="0" w:space="0" w:color="auto"/>
        <w:right w:val="none" w:sz="0" w:space="0" w:color="auto"/>
      </w:divBdr>
    </w:div>
    <w:div w:id="2060276175">
      <w:bodyDiv w:val="1"/>
      <w:marLeft w:val="0"/>
      <w:marRight w:val="0"/>
      <w:marTop w:val="0"/>
      <w:marBottom w:val="0"/>
      <w:divBdr>
        <w:top w:val="none" w:sz="0" w:space="0" w:color="auto"/>
        <w:left w:val="none" w:sz="0" w:space="0" w:color="auto"/>
        <w:bottom w:val="none" w:sz="0" w:space="0" w:color="auto"/>
        <w:right w:val="none" w:sz="0" w:space="0" w:color="auto"/>
      </w:divBdr>
    </w:div>
    <w:div w:id="2078933822">
      <w:bodyDiv w:val="1"/>
      <w:marLeft w:val="0"/>
      <w:marRight w:val="0"/>
      <w:marTop w:val="0"/>
      <w:marBottom w:val="0"/>
      <w:divBdr>
        <w:top w:val="none" w:sz="0" w:space="0" w:color="auto"/>
        <w:left w:val="none" w:sz="0" w:space="0" w:color="auto"/>
        <w:bottom w:val="none" w:sz="0" w:space="0" w:color="auto"/>
        <w:right w:val="none" w:sz="0" w:space="0" w:color="auto"/>
      </w:divBdr>
    </w:div>
    <w:div w:id="2084831840">
      <w:bodyDiv w:val="1"/>
      <w:marLeft w:val="0"/>
      <w:marRight w:val="0"/>
      <w:marTop w:val="0"/>
      <w:marBottom w:val="0"/>
      <w:divBdr>
        <w:top w:val="none" w:sz="0" w:space="0" w:color="auto"/>
        <w:left w:val="none" w:sz="0" w:space="0" w:color="auto"/>
        <w:bottom w:val="none" w:sz="0" w:space="0" w:color="auto"/>
        <w:right w:val="none" w:sz="0" w:space="0" w:color="auto"/>
      </w:divBdr>
    </w:div>
    <w:div w:id="2089761847">
      <w:bodyDiv w:val="1"/>
      <w:marLeft w:val="0"/>
      <w:marRight w:val="0"/>
      <w:marTop w:val="0"/>
      <w:marBottom w:val="0"/>
      <w:divBdr>
        <w:top w:val="none" w:sz="0" w:space="0" w:color="auto"/>
        <w:left w:val="none" w:sz="0" w:space="0" w:color="auto"/>
        <w:bottom w:val="none" w:sz="0" w:space="0" w:color="auto"/>
        <w:right w:val="none" w:sz="0" w:space="0" w:color="auto"/>
      </w:divBdr>
    </w:div>
    <w:div w:id="2120104893">
      <w:bodyDiv w:val="1"/>
      <w:marLeft w:val="0"/>
      <w:marRight w:val="0"/>
      <w:marTop w:val="0"/>
      <w:marBottom w:val="0"/>
      <w:divBdr>
        <w:top w:val="none" w:sz="0" w:space="0" w:color="auto"/>
        <w:left w:val="none" w:sz="0" w:space="0" w:color="auto"/>
        <w:bottom w:val="none" w:sz="0" w:space="0" w:color="auto"/>
        <w:right w:val="none" w:sz="0" w:space="0" w:color="auto"/>
      </w:divBdr>
    </w:div>
    <w:div w:id="21305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erlikon.com/hrsflow" TargetMode="External"/><Relationship Id="rId18" Type="http://schemas.openxmlformats.org/officeDocument/2006/relationships/hyperlink" Target="https://www.konsens.de/pressemitteilungen/oerlikon-hrsflo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hiara.montagner@oerlikon.com" TargetMode="External"/><Relationship Id="rId17" Type="http://schemas.openxmlformats.org/officeDocument/2006/relationships/hyperlink" Target="http://www.konsens.de" TargetMode="External"/><Relationship Id="rId2" Type="http://schemas.openxmlformats.org/officeDocument/2006/relationships/customXml" Target="../customXml/item2.xml"/><Relationship Id="rId16" Type="http://schemas.openxmlformats.org/officeDocument/2006/relationships/hyperlink" Target="mailto:mail@konsens.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hrsflow.com"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it.reifer@oerliko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067ac9-7c30-4069-bc82-c487ffba5aa0">
      <Terms xmlns="http://schemas.microsoft.com/office/infopath/2007/PartnerControls"/>
    </lcf76f155ced4ddcb4097134ff3c332f>
    <TaxCatchAll xmlns="44ad584b-ffee-412e-ab05-70865c8fad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63E1D72F421545AD5E76385CF4EE70" ma:contentTypeVersion="9" ma:contentTypeDescription="Create a new document." ma:contentTypeScope="" ma:versionID="78d8c7494496634d88987a0983ea5366">
  <xsd:schema xmlns:xsd="http://www.w3.org/2001/XMLSchema" xmlns:xs="http://www.w3.org/2001/XMLSchema" xmlns:p="http://schemas.microsoft.com/office/2006/metadata/properties" xmlns:ns2="220066f1-34b1-4065-9208-640b0a0fc898" xmlns:ns3="d40dcdce-7d04-4eb6-84dd-42274914f3dc" xmlns:ns4="d0067ac9-7c30-4069-bc82-c487ffba5aa0" xmlns:ns5="44ad584b-ffee-412e-ab05-70865c8fada7" targetNamespace="http://schemas.microsoft.com/office/2006/metadata/properties" ma:root="true" ma:fieldsID="a191622d0ac9ba756af46c32cf01a1c6" ns2:_="" ns3:_="" ns4:_="" ns5:_="">
    <xsd:import namespace="220066f1-34b1-4065-9208-640b0a0fc898"/>
    <xsd:import namespace="d40dcdce-7d04-4eb6-84dd-42274914f3dc"/>
    <xsd:import namespace="d0067ac9-7c30-4069-bc82-c487ffba5aa0"/>
    <xsd:import namespace="44ad584b-ffee-412e-ab05-70865c8fad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066f1-34b1-4065-9208-640b0a0fc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0dcdce-7d04-4eb6-84dd-42274914f3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67ac9-7c30-4069-bc82-c487ffba5aa0"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4f273-cd65-48bd-b7ec-e53081bfca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d584b-ffee-412e-ab05-70865c8fad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4ad584b-ffee-412e-ab05-70865c8fada7}" ma:internalName="TaxCatchAll" ma:showField="CatchAllData" ma:web="1b660786-ef27-4ef4-a6b9-7fdcae355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79087-10A8-44AC-AE99-0D25C02E34F0}">
  <ds:schemaRefs>
    <ds:schemaRef ds:uri="http://schemas.microsoft.com/office/2006/metadata/properties"/>
    <ds:schemaRef ds:uri="http://schemas.microsoft.com/office/infopath/2007/PartnerControls"/>
    <ds:schemaRef ds:uri="d0067ac9-7c30-4069-bc82-c487ffba5aa0"/>
    <ds:schemaRef ds:uri="44ad584b-ffee-412e-ab05-70865c8fada7"/>
  </ds:schemaRefs>
</ds:datastoreItem>
</file>

<file path=customXml/itemProps2.xml><?xml version="1.0" encoding="utf-8"?>
<ds:datastoreItem xmlns:ds="http://schemas.openxmlformats.org/officeDocument/2006/customXml" ds:itemID="{3617D627-DF0E-42F8-8AEC-DDC5B758B3F8}">
  <ds:schemaRefs>
    <ds:schemaRef ds:uri="http://schemas.microsoft.com/sharepoint/v3/contenttype/forms"/>
  </ds:schemaRefs>
</ds:datastoreItem>
</file>

<file path=customXml/itemProps3.xml><?xml version="1.0" encoding="utf-8"?>
<ds:datastoreItem xmlns:ds="http://schemas.openxmlformats.org/officeDocument/2006/customXml" ds:itemID="{A957C492-A821-48A2-8508-4965E54D7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066f1-34b1-4065-9208-640b0a0fc898"/>
    <ds:schemaRef ds:uri="d40dcdce-7d04-4eb6-84dd-42274914f3dc"/>
    <ds:schemaRef ds:uri="d0067ac9-7c30-4069-bc82-c487ffba5aa0"/>
    <ds:schemaRef ds:uri="44ad584b-ffee-412e-ab05-70865c8f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4708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5445</CharactersWithSpaces>
  <SharedDoc>false</SharedDoc>
  <HLinks>
    <vt:vector size="42" baseType="variant">
      <vt:variant>
        <vt:i4>7405667</vt:i4>
      </vt:variant>
      <vt:variant>
        <vt:i4>18</vt:i4>
      </vt:variant>
      <vt:variant>
        <vt:i4>0</vt:i4>
      </vt:variant>
      <vt:variant>
        <vt:i4>5</vt:i4>
      </vt:variant>
      <vt:variant>
        <vt:lpwstr>https://www.konsens.de/hrsflow</vt:lpwstr>
      </vt:variant>
      <vt:variant>
        <vt:lpwstr/>
      </vt:variant>
      <vt:variant>
        <vt:i4>2031664</vt:i4>
      </vt:variant>
      <vt:variant>
        <vt:i4>15</vt:i4>
      </vt:variant>
      <vt:variant>
        <vt:i4>0</vt:i4>
      </vt:variant>
      <vt:variant>
        <vt:i4>5</vt:i4>
      </vt:variant>
      <vt:variant>
        <vt:lpwstr>mailto:mail@konsens.de</vt:lpwstr>
      </vt:variant>
      <vt:variant>
        <vt:lpwstr/>
      </vt:variant>
      <vt:variant>
        <vt:i4>2424869</vt:i4>
      </vt:variant>
      <vt:variant>
        <vt:i4>12</vt:i4>
      </vt:variant>
      <vt:variant>
        <vt:i4>0</vt:i4>
      </vt:variant>
      <vt:variant>
        <vt:i4>5</vt:i4>
      </vt:variant>
      <vt:variant>
        <vt:lpwstr>http://www.oerlikon.com/hrsflow</vt:lpwstr>
      </vt:variant>
      <vt:variant>
        <vt:lpwstr/>
      </vt:variant>
      <vt:variant>
        <vt:i4>5242919</vt:i4>
      </vt:variant>
      <vt:variant>
        <vt:i4>9</vt:i4>
      </vt:variant>
      <vt:variant>
        <vt:i4>0</vt:i4>
      </vt:variant>
      <vt:variant>
        <vt:i4>5</vt:i4>
      </vt:variant>
      <vt:variant>
        <vt:lpwstr>mailto:erica.gaggiato@oerlikon.com</vt:lpwstr>
      </vt:variant>
      <vt:variant>
        <vt:lpwstr/>
      </vt:variant>
      <vt:variant>
        <vt:i4>2424869</vt:i4>
      </vt:variant>
      <vt:variant>
        <vt:i4>6</vt:i4>
      </vt:variant>
      <vt:variant>
        <vt:i4>0</vt:i4>
      </vt:variant>
      <vt:variant>
        <vt:i4>5</vt:i4>
      </vt:variant>
      <vt:variant>
        <vt:lpwstr>http://www.oerlikon.com/hrsflow</vt:lpwstr>
      </vt:variant>
      <vt:variant>
        <vt:lpwstr/>
      </vt:variant>
      <vt:variant>
        <vt:i4>7274502</vt:i4>
      </vt:variant>
      <vt:variant>
        <vt:i4>3</vt:i4>
      </vt:variant>
      <vt:variant>
        <vt:i4>0</vt:i4>
      </vt:variant>
      <vt:variant>
        <vt:i4>5</vt:i4>
      </vt:variant>
      <vt:variant>
        <vt:lpwstr>mailto:chiara.montagner@oerlikon.com</vt:lpwstr>
      </vt:variant>
      <vt:variant>
        <vt:lpwstr/>
      </vt:variant>
      <vt:variant>
        <vt:i4>2424938</vt:i4>
      </vt:variant>
      <vt:variant>
        <vt:i4>0</vt:i4>
      </vt:variant>
      <vt:variant>
        <vt:i4>0</vt:i4>
      </vt:variant>
      <vt:variant>
        <vt:i4>5</vt:i4>
      </vt:variant>
      <vt:variant>
        <vt:lpwstr>http://www.hrsflow.com/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Reifer, Grit (Oerlikon HRSflow)</dc:creator>
  <cp:keywords/>
  <dc:description/>
  <cp:lastModifiedBy>Jörg Wolters</cp:lastModifiedBy>
  <cp:revision>8</cp:revision>
  <dcterms:created xsi:type="dcterms:W3CDTF">2025-09-22T12:46:00Z</dcterms:created>
  <dcterms:modified xsi:type="dcterms:W3CDTF">2025-10-07T08:44:00Z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0x0101005363E1D72F421545AD5E76385CF4EE70</vt:lpwstr>
  </property>
  <property fmtid="{D5CDD505-2E9C-101B-9397-08002B2CF9AE}" pid="3" name="MediaServiceImageTags">
    <vt:lpwstr/>
  </property>
</Properties>
</file>